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D7B" w:rsidRDefault="00033A7B" w:rsidP="00A23811">
      <w:pPr>
        <w:pStyle w:val="Ttuloartigoportugus"/>
        <w:spacing w:after="0"/>
        <w:rPr>
          <w:color w:val="CC9900"/>
        </w:rPr>
      </w:pPr>
      <w:r>
        <w:rPr>
          <w:color w:val="CC9900"/>
        </w:rPr>
        <w:t>Ética: qual o cenário de p</w:t>
      </w:r>
      <w:r w:rsidR="00243835" w:rsidRPr="00A23811">
        <w:rPr>
          <w:color w:val="CC9900"/>
        </w:rPr>
        <w:t>esquisa no Simpósio Brasileiro SBSeg?</w:t>
      </w:r>
    </w:p>
    <w:p w:rsidR="00A23811" w:rsidRDefault="00A23811" w:rsidP="00A23811">
      <w:pPr>
        <w:pStyle w:val="Ttuloartigoportugus"/>
        <w:spacing w:after="0"/>
        <w:rPr>
          <w:color w:val="CC9900"/>
        </w:rPr>
      </w:pPr>
    </w:p>
    <w:p w:rsidR="00773D7B" w:rsidRPr="00A23811" w:rsidRDefault="00A23811" w:rsidP="00A23811">
      <w:pPr>
        <w:pStyle w:val="Ttuloartigoingls"/>
        <w:spacing w:line="240" w:lineRule="auto"/>
        <w:rPr>
          <w:sz w:val="44"/>
          <w:szCs w:val="44"/>
        </w:rPr>
      </w:pPr>
      <w:r>
        <w:rPr>
          <w:sz w:val="44"/>
          <w:szCs w:val="44"/>
        </w:rPr>
        <w:t>Ethics: what is the research s</w:t>
      </w:r>
      <w:r w:rsidR="00243835" w:rsidRPr="00A23811">
        <w:rPr>
          <w:sz w:val="44"/>
          <w:szCs w:val="44"/>
        </w:rPr>
        <w:t>cenario in the Brazilian Symposium SBSeg?</w:t>
      </w:r>
    </w:p>
    <w:p w:rsidR="00773D7B" w:rsidRPr="00DC740D" w:rsidRDefault="00773D7B" w:rsidP="003C3CB9">
      <w:pPr>
        <w:pStyle w:val="Corpodotexto"/>
        <w:jc w:val="right"/>
        <w:rPr>
          <w:lang w:val="en-US"/>
        </w:rPr>
      </w:pPr>
    </w:p>
    <w:p w:rsidR="00A23811" w:rsidRPr="00A23811" w:rsidRDefault="007A7ED6" w:rsidP="00A23811">
      <w:pPr>
        <w:pStyle w:val="Nomedoautor"/>
        <w:spacing w:line="240" w:lineRule="auto"/>
        <w:rPr>
          <w:color w:val="808080" w:themeColor="background1" w:themeShade="80"/>
        </w:rPr>
      </w:pPr>
      <w:r w:rsidRPr="00A23811">
        <w:rPr>
          <w:color w:val="808080" w:themeColor="background1" w:themeShade="80"/>
          <w:lang w:val="en-US"/>
        </w:rPr>
        <w:t xml:space="preserve"> </w:t>
      </w:r>
      <w:r w:rsidR="00A23811" w:rsidRPr="00A23811">
        <w:rPr>
          <w:color w:val="808080" w:themeColor="background1" w:themeShade="80"/>
        </w:rPr>
        <w:t>Luiz Paulo CARVALHO</w:t>
      </w:r>
    </w:p>
    <w:p w:rsidR="00A23811" w:rsidRDefault="00A23811" w:rsidP="00A23811">
      <w:pPr>
        <w:pStyle w:val="Programaeuniversidade"/>
        <w:spacing w:line="240" w:lineRule="auto"/>
      </w:pPr>
      <w:r>
        <w:t>Instituto de Computação</w:t>
      </w:r>
      <w:r w:rsidRPr="007B4F7A">
        <w:t xml:space="preserve"> </w:t>
      </w:r>
    </w:p>
    <w:p w:rsidR="00A23811" w:rsidRPr="007B4F7A" w:rsidRDefault="00A23811" w:rsidP="00A23811">
      <w:pPr>
        <w:pStyle w:val="Programaeuniversidade"/>
        <w:spacing w:line="240" w:lineRule="auto"/>
      </w:pPr>
      <w:r w:rsidRPr="007B4F7A">
        <w:t>Universidade Federal do Rio de Janeiro</w:t>
      </w:r>
    </w:p>
    <w:p w:rsidR="00A23811" w:rsidRDefault="00A23811" w:rsidP="00A23811">
      <w:pPr>
        <w:pStyle w:val="Programaeuniversidade"/>
        <w:spacing w:line="240" w:lineRule="auto"/>
      </w:pPr>
      <w:hyperlink r:id="rId8" w:history="1">
        <w:r w:rsidRPr="00764A40">
          <w:t xml:space="preserve"> </w:t>
        </w:r>
        <w:r w:rsidRPr="00764A40">
          <w:rPr>
            <w:rStyle w:val="Hyperlink"/>
            <w:rFonts w:eastAsia="Arial"/>
          </w:rPr>
          <w:t>luiz.paulo.carvalho@ppgi.ufrj.br</w:t>
        </w:r>
      </w:hyperlink>
    </w:p>
    <w:p w:rsidR="00A23811" w:rsidRPr="007B4F7A" w:rsidRDefault="00A23811" w:rsidP="00A23811">
      <w:pPr>
        <w:pStyle w:val="Corpodotexto"/>
        <w:spacing w:line="240" w:lineRule="auto"/>
      </w:pPr>
    </w:p>
    <w:p w:rsidR="00A23811" w:rsidRPr="00A23811" w:rsidRDefault="00A23811" w:rsidP="00A23811">
      <w:pPr>
        <w:pStyle w:val="Nomedoautor"/>
        <w:spacing w:line="240" w:lineRule="auto"/>
        <w:rPr>
          <w:color w:val="808080" w:themeColor="background1" w:themeShade="80"/>
        </w:rPr>
      </w:pPr>
      <w:r w:rsidRPr="00A23811">
        <w:rPr>
          <w:color w:val="808080" w:themeColor="background1" w:themeShade="80"/>
        </w:rPr>
        <w:t>Flávia Maria SANTORO</w:t>
      </w:r>
    </w:p>
    <w:p w:rsidR="00A23811" w:rsidRDefault="00A23811" w:rsidP="00A23811">
      <w:pPr>
        <w:pStyle w:val="Programaeuniversidade"/>
        <w:spacing w:line="240" w:lineRule="auto"/>
      </w:pPr>
      <w:r w:rsidRPr="00764A40">
        <w:t>Departamento de Informática e Ciência da Computação</w:t>
      </w:r>
    </w:p>
    <w:p w:rsidR="00A23811" w:rsidRPr="007B4F7A" w:rsidRDefault="00A23811" w:rsidP="00A23811">
      <w:pPr>
        <w:pStyle w:val="Programaeuniversidade"/>
        <w:spacing w:line="240" w:lineRule="auto"/>
      </w:pPr>
      <w:r>
        <w:t>Universidade do Estado do Rio de Janeiro</w:t>
      </w:r>
      <w:r w:rsidRPr="007B4F7A" w:rsidDel="00D00364">
        <w:t xml:space="preserve"> </w:t>
      </w:r>
    </w:p>
    <w:p w:rsidR="00A23811" w:rsidRPr="00DC740D" w:rsidRDefault="00A23811" w:rsidP="00A23811">
      <w:pPr>
        <w:pStyle w:val="Programaeuniversidade"/>
        <w:spacing w:line="240" w:lineRule="auto"/>
        <w:rPr>
          <w:rStyle w:val="Hyperlink"/>
          <w:rFonts w:eastAsia="Arial"/>
          <w:lang w:val="en-US"/>
        </w:rPr>
      </w:pPr>
      <w:hyperlink r:id="rId9" w:history="1">
        <w:r w:rsidRPr="00A23811">
          <w:rPr>
            <w:lang w:val="en-US"/>
          </w:rPr>
          <w:t xml:space="preserve"> </w:t>
        </w:r>
        <w:r w:rsidRPr="00764A40">
          <w:rPr>
            <w:rStyle w:val="Hyperlink"/>
            <w:rFonts w:eastAsia="Arial"/>
            <w:lang w:val="en-US"/>
          </w:rPr>
          <w:t>flavia@ime.uerj.br</w:t>
        </w:r>
      </w:hyperlink>
    </w:p>
    <w:p w:rsidR="00A23811" w:rsidRPr="00DC740D" w:rsidRDefault="00A23811" w:rsidP="00A23811">
      <w:pPr>
        <w:pStyle w:val="Corpodotexto"/>
        <w:spacing w:line="240" w:lineRule="auto"/>
        <w:rPr>
          <w:lang w:val="en-US"/>
        </w:rPr>
      </w:pPr>
    </w:p>
    <w:p w:rsidR="00A23811" w:rsidRPr="00A23811" w:rsidRDefault="00A23811" w:rsidP="00A23811">
      <w:pPr>
        <w:pStyle w:val="Programaeuniversidade"/>
        <w:spacing w:line="240" w:lineRule="auto"/>
        <w:rPr>
          <w:b/>
          <w:bCs/>
          <w:color w:val="808080" w:themeColor="background1" w:themeShade="80"/>
          <w:sz w:val="24"/>
          <w:szCs w:val="24"/>
          <w:lang w:val="en-US"/>
        </w:rPr>
      </w:pPr>
      <w:r w:rsidRPr="00A23811">
        <w:rPr>
          <w:b/>
          <w:bCs/>
          <w:color w:val="808080" w:themeColor="background1" w:themeShade="80"/>
          <w:sz w:val="24"/>
          <w:szCs w:val="24"/>
          <w:lang w:val="en-US"/>
        </w:rPr>
        <w:t>Lisandro Zambenedetti GRANVILLE</w:t>
      </w:r>
    </w:p>
    <w:p w:rsidR="00A23811" w:rsidRDefault="00A23811" w:rsidP="00A23811">
      <w:pPr>
        <w:pStyle w:val="Programaeuniversidade"/>
        <w:spacing w:line="240" w:lineRule="auto"/>
      </w:pPr>
      <w:r>
        <w:t>Instituto de Informática</w:t>
      </w:r>
    </w:p>
    <w:p w:rsidR="00A23811" w:rsidRPr="007B4F7A" w:rsidRDefault="00A23811" w:rsidP="00A23811">
      <w:pPr>
        <w:pStyle w:val="Programaeuniversidade"/>
        <w:spacing w:line="240" w:lineRule="auto"/>
      </w:pPr>
      <w:r>
        <w:t>Universidade Federal do Rio Grande do Sul</w:t>
      </w:r>
    </w:p>
    <w:p w:rsidR="00A23811" w:rsidRPr="00A13394" w:rsidRDefault="00A23811" w:rsidP="00A23811">
      <w:pPr>
        <w:pStyle w:val="Programaeuniversidade"/>
        <w:spacing w:line="240" w:lineRule="auto"/>
        <w:rPr>
          <w:rStyle w:val="Hyperlink"/>
          <w:rFonts w:eastAsia="Arial"/>
        </w:rPr>
      </w:pPr>
      <w:r>
        <w:fldChar w:fldCharType="begin"/>
      </w:r>
      <w:r>
        <w:instrText xml:space="preserve"> HYPERLINK "mailto:granville@inf.ufrgs.br" </w:instrText>
      </w:r>
      <w:r>
        <w:fldChar w:fldCharType="separate"/>
      </w:r>
      <w:r w:rsidRPr="00A13394">
        <w:rPr>
          <w:rStyle w:val="Hyperlink"/>
        </w:rPr>
        <w:t>granville@inf.ufrgs.br</w:t>
      </w:r>
    </w:p>
    <w:p w:rsidR="00D00364" w:rsidRDefault="00A23811" w:rsidP="00A23811">
      <w:pPr>
        <w:pStyle w:val="Nomedoautor"/>
      </w:pPr>
      <w:r>
        <w:rPr>
          <w:sz w:val="22"/>
          <w:szCs w:val="22"/>
        </w:rPr>
        <w:fldChar w:fldCharType="end"/>
      </w:r>
    </w:p>
    <w:p w:rsidR="00D00364" w:rsidRPr="007B4F7A" w:rsidRDefault="00D00364" w:rsidP="007B4F7A">
      <w:pPr>
        <w:pStyle w:val="Corpodotexto"/>
      </w:pPr>
    </w:p>
    <w:p w:rsidR="00243835" w:rsidRPr="00F46017" w:rsidRDefault="00180ABE" w:rsidP="00243835">
      <w:pPr>
        <w:pStyle w:val="Corpodotexto"/>
        <w:rPr>
          <w:b/>
          <w:i/>
          <w:smallCaps/>
          <w:lang w:val="en-US"/>
        </w:rPr>
      </w:pPr>
      <w:r w:rsidRPr="00D85743">
        <w:rPr>
          <w:b/>
          <w:i/>
          <w:lang w:val="en-US"/>
        </w:rPr>
        <w:t xml:space="preserve">Abstract. </w:t>
      </w:r>
      <w:r w:rsidR="00243835">
        <w:rPr>
          <w:i/>
          <w:lang w:val="en-US"/>
        </w:rPr>
        <w:t>Ethics and Information and Computer Systems Security go hand in hand. Security is related to freedom from risk or the threat of change for the worse and is directly associated with moral values and evaluation</w:t>
      </w:r>
      <w:r w:rsidR="00243835" w:rsidRPr="00A13394">
        <w:rPr>
          <w:i/>
          <w:lang w:val="en-US"/>
        </w:rPr>
        <w:t>. In Brazil, the largest and most important event related to th</w:t>
      </w:r>
      <w:r w:rsidR="00243835">
        <w:rPr>
          <w:i/>
          <w:lang w:val="en-US"/>
        </w:rPr>
        <w:t>is</w:t>
      </w:r>
      <w:r w:rsidR="00243835" w:rsidRPr="00A13394">
        <w:rPr>
          <w:i/>
          <w:lang w:val="en-US"/>
        </w:rPr>
        <w:t xml:space="preserve"> topic is the Brazilian Symposium on Information and Computational Systems Security (SBSeg) of the Brazilian Computer Society. Th</w:t>
      </w:r>
      <w:r w:rsidR="00243835">
        <w:rPr>
          <w:i/>
          <w:lang w:val="en-US"/>
        </w:rPr>
        <w:t>is paper aim</w:t>
      </w:r>
      <w:r w:rsidR="00243835" w:rsidRPr="00A13394">
        <w:rPr>
          <w:i/>
          <w:lang w:val="en-US"/>
        </w:rPr>
        <w:t xml:space="preserve">s to investigate </w:t>
      </w:r>
      <w:r w:rsidR="00243835">
        <w:rPr>
          <w:i/>
          <w:lang w:val="en-US"/>
        </w:rPr>
        <w:t>the occurrence of</w:t>
      </w:r>
      <w:r w:rsidR="00243835" w:rsidRPr="00A13394">
        <w:rPr>
          <w:i/>
          <w:lang w:val="en-US"/>
        </w:rPr>
        <w:t xml:space="preserve"> </w:t>
      </w:r>
      <w:r w:rsidR="00243835">
        <w:rPr>
          <w:i/>
          <w:lang w:val="en-US"/>
        </w:rPr>
        <w:t>ethical aspects</w:t>
      </w:r>
      <w:r w:rsidR="00243835" w:rsidRPr="00A13394">
        <w:rPr>
          <w:i/>
          <w:lang w:val="en-US"/>
        </w:rPr>
        <w:t xml:space="preserve"> </w:t>
      </w:r>
      <w:r w:rsidR="00243835">
        <w:rPr>
          <w:i/>
          <w:lang w:val="en-US"/>
        </w:rPr>
        <w:t>in</w:t>
      </w:r>
      <w:r w:rsidR="00243835" w:rsidRPr="00A13394">
        <w:rPr>
          <w:i/>
          <w:lang w:val="en-US"/>
        </w:rPr>
        <w:t xml:space="preserve"> </w:t>
      </w:r>
      <w:proofErr w:type="spellStart"/>
      <w:r w:rsidR="00243835" w:rsidRPr="00A13394">
        <w:rPr>
          <w:i/>
          <w:lang w:val="en-US"/>
        </w:rPr>
        <w:t>SBSeg's</w:t>
      </w:r>
      <w:proofErr w:type="spellEnd"/>
      <w:r w:rsidR="00243835" w:rsidRPr="00A13394">
        <w:rPr>
          <w:i/>
          <w:lang w:val="en-US"/>
        </w:rPr>
        <w:t>.</w:t>
      </w:r>
      <w:r w:rsidR="00243835">
        <w:rPr>
          <w:i/>
          <w:lang w:val="en-US"/>
        </w:rPr>
        <w:t xml:space="preserve"> How </w:t>
      </w:r>
      <w:r w:rsidR="00243835" w:rsidRPr="00A13394">
        <w:rPr>
          <w:i/>
          <w:lang w:val="en-US"/>
        </w:rPr>
        <w:t xml:space="preserve">does ethics explicitly permeate research published in SBSeg between 2001 and 2021? </w:t>
      </w:r>
      <w:r w:rsidR="00243835">
        <w:rPr>
          <w:i/>
          <w:lang w:val="en-US"/>
        </w:rPr>
        <w:t>By responding to this research question, t</w:t>
      </w:r>
      <w:r w:rsidR="00243835" w:rsidRPr="00A13394">
        <w:rPr>
          <w:i/>
          <w:lang w:val="en-US"/>
        </w:rPr>
        <w:t xml:space="preserve">he results indicate that the </w:t>
      </w:r>
      <w:r w:rsidR="00243835">
        <w:rPr>
          <w:i/>
          <w:lang w:val="en-US"/>
        </w:rPr>
        <w:t xml:space="preserve">respective </w:t>
      </w:r>
      <w:r w:rsidR="00243835" w:rsidRPr="00A13394">
        <w:rPr>
          <w:i/>
          <w:lang w:val="en-US"/>
        </w:rPr>
        <w:t xml:space="preserve">Brazilian community is far from dealing with ethical aspects in its scientific communications. We </w:t>
      </w:r>
      <w:r w:rsidR="00243835">
        <w:rPr>
          <w:i/>
          <w:lang w:val="en-US"/>
        </w:rPr>
        <w:t>discuss</w:t>
      </w:r>
      <w:r w:rsidR="00243835" w:rsidRPr="00A13394">
        <w:rPr>
          <w:i/>
          <w:lang w:val="en-US"/>
        </w:rPr>
        <w:t xml:space="preserve"> this result, bringing analyzes and interpretations containing concerns, and future work.</w:t>
      </w:r>
      <w:r w:rsidR="00243835">
        <w:rPr>
          <w:i/>
          <w:lang w:val="en-US"/>
        </w:rPr>
        <w:t xml:space="preserve"> </w:t>
      </w:r>
    </w:p>
    <w:p w:rsidR="006863BF" w:rsidRPr="00F46017" w:rsidRDefault="00243835" w:rsidP="00243835">
      <w:pPr>
        <w:pStyle w:val="Corpodotexto"/>
        <w:rPr>
          <w:i/>
          <w:lang w:val="en-US" w:eastAsia="pt-BR"/>
        </w:rPr>
      </w:pPr>
      <w:r w:rsidRPr="00A13394">
        <w:rPr>
          <w:b/>
          <w:i/>
          <w:lang w:val="en-US"/>
        </w:rPr>
        <w:t xml:space="preserve">Keywords: </w:t>
      </w:r>
      <w:r w:rsidRPr="00A13394">
        <w:rPr>
          <w:i/>
          <w:lang w:val="en-US"/>
        </w:rPr>
        <w:t xml:space="preserve">Computer Ethics. Information and Computer Systems Security. </w:t>
      </w:r>
      <w:r>
        <w:rPr>
          <w:i/>
          <w:lang w:val="en-US"/>
        </w:rPr>
        <w:t>Metascience. Systematic Literature Review.</w:t>
      </w:r>
      <w:r w:rsidRPr="00C9145D">
        <w:rPr>
          <w:i/>
          <w:lang w:val="en-US" w:eastAsia="pt-BR"/>
        </w:rPr>
        <w:t xml:space="preserve"> </w:t>
      </w:r>
      <w:r w:rsidRPr="00EC5BE2">
        <w:rPr>
          <w:i/>
          <w:lang w:val="en-US" w:eastAsia="pt-BR"/>
        </w:rPr>
        <w:t>Ethics Committee and Informed Consent</w:t>
      </w:r>
      <w:r w:rsidRPr="00C9145D">
        <w:rPr>
          <w:i/>
          <w:lang w:val="en-US" w:eastAsia="pt-BR"/>
        </w:rPr>
        <w:t>.</w:t>
      </w:r>
      <w:r w:rsidR="00DD469C" w:rsidRPr="00F46017">
        <w:rPr>
          <w:i/>
          <w:lang w:val="en-US" w:eastAsia="pt-BR"/>
        </w:rPr>
        <w:t xml:space="preserve"> </w:t>
      </w:r>
    </w:p>
    <w:p w:rsidR="00243835" w:rsidRPr="00F46017" w:rsidRDefault="00D00364" w:rsidP="00243835">
      <w:pPr>
        <w:pStyle w:val="Corpodotexto"/>
      </w:pPr>
      <w:proofErr w:type="spellStart"/>
      <w:r w:rsidRPr="00D85743">
        <w:rPr>
          <w:b/>
          <w:bCs/>
          <w:lang w:val="en-US"/>
        </w:rPr>
        <w:lastRenderedPageBreak/>
        <w:t>Resumo</w:t>
      </w:r>
      <w:proofErr w:type="spellEnd"/>
      <w:r w:rsidRPr="00D85743">
        <w:rPr>
          <w:b/>
          <w:bCs/>
          <w:lang w:val="en-US"/>
        </w:rPr>
        <w:t xml:space="preserve">. </w:t>
      </w:r>
      <w:r w:rsidR="00243835" w:rsidRPr="007F3256">
        <w:t xml:space="preserve">Ética e Segurança da Informação e de Sistemas </w:t>
      </w:r>
      <w:r w:rsidR="00243835">
        <w:t>Computacionais</w:t>
      </w:r>
      <w:r w:rsidR="00243835" w:rsidRPr="007F3256">
        <w:t xml:space="preserve"> andam de mãos dadas. A segurança está relacionada à ausência de risco ou ameaça de mudança para pior e está diretamente associada a valores morais e avaliação. No Brasil, o maior e mais importante evento relacionado ao tema é o Simpósio Brasileiro de Segurança da Informação e Sistemas Computacionais (SBSeg) da Sociedade Brasileira de Computação. Este trabalho tem como objetivo investigar a ocorrência de aspectos éticos na SBSeg. Como a ética permeia explicitamente as pesquisas publicadas na SBSeg entre 2001 e 2021? Ao responder a essa questão de pesquisa, os resultados indicam que a respectiva comunidade brasileira está longe de tratar de aspectos éticos em suas comunicações científicas. Discutimos esse resultado, trazendo análises e interpretações contendo inquietações e trabalhos futuros.</w:t>
      </w:r>
      <w:r w:rsidR="00243835">
        <w:t xml:space="preserve"> </w:t>
      </w:r>
    </w:p>
    <w:p w:rsidR="00D00364" w:rsidRDefault="00243835" w:rsidP="00A23811">
      <w:pPr>
        <w:pStyle w:val="Corpodotexto"/>
        <w:spacing w:after="0"/>
      </w:pPr>
      <w:r w:rsidRPr="00F46017">
        <w:rPr>
          <w:b/>
        </w:rPr>
        <w:t xml:space="preserve">Palavras-chave: </w:t>
      </w:r>
      <w:r w:rsidRPr="001365F3">
        <w:t>Ética Computacional. Segurança de Sistemas Computacionais e Informação.</w:t>
      </w:r>
      <w:r>
        <w:t xml:space="preserve"> Metaciência. Revisão Sistemática da Literatura. Comitê de Ética e Consentimento Informado.</w:t>
      </w:r>
    </w:p>
    <w:p w:rsidR="00A23811" w:rsidRDefault="00A23811" w:rsidP="00A23811">
      <w:pPr>
        <w:pStyle w:val="Corpodotexto"/>
        <w:spacing w:after="0"/>
      </w:pPr>
    </w:p>
    <w:p w:rsidR="004D457A" w:rsidRDefault="004D457A" w:rsidP="004D457A">
      <w:pPr>
        <w:pStyle w:val="Corpodotexto"/>
        <w:jc w:val="center"/>
        <w:rPr>
          <w:b/>
        </w:rPr>
      </w:pPr>
      <w:bookmarkStart w:id="0" w:name="_Hlk102222281"/>
      <w:r w:rsidRPr="0074119D">
        <w:t xml:space="preserve">Recebido: </w:t>
      </w:r>
      <w:r w:rsidR="00A23811">
        <w:t>14</w:t>
      </w:r>
      <w:r w:rsidRPr="0074119D">
        <w:t>/</w:t>
      </w:r>
      <w:r w:rsidR="00A23811">
        <w:t>03</w:t>
      </w:r>
      <w:r w:rsidRPr="0074119D">
        <w:t>/20</w:t>
      </w:r>
      <w:r w:rsidR="00A23811">
        <w:t>23</w:t>
      </w:r>
      <w:r>
        <w:tab/>
      </w:r>
      <w:r w:rsidRPr="0074119D">
        <w:t xml:space="preserve">Aceito: </w:t>
      </w:r>
      <w:r w:rsidR="00A23811">
        <w:t>14</w:t>
      </w:r>
      <w:r w:rsidRPr="0074119D">
        <w:t>/</w:t>
      </w:r>
      <w:r w:rsidR="00A23811">
        <w:t>12</w:t>
      </w:r>
      <w:r w:rsidRPr="0074119D">
        <w:t>/20</w:t>
      </w:r>
      <w:r>
        <w:t>ZZ</w:t>
      </w:r>
      <w:r>
        <w:tab/>
      </w:r>
      <w:r w:rsidRPr="0074119D">
        <w:t xml:space="preserve">Publicado: </w:t>
      </w:r>
      <w:r w:rsidR="00A23811">
        <w:t>20</w:t>
      </w:r>
      <w:r w:rsidRPr="0074119D">
        <w:t>/</w:t>
      </w:r>
      <w:r w:rsidR="00A23811">
        <w:t>12</w:t>
      </w:r>
      <w:r w:rsidRPr="0074119D">
        <w:t>/20</w:t>
      </w:r>
      <w:r w:rsidR="00A23811">
        <w:t>23</w:t>
      </w:r>
    </w:p>
    <w:p w:rsidR="004D457A" w:rsidRDefault="004D457A" w:rsidP="004D457A">
      <w:pPr>
        <w:pStyle w:val="Corpodotexto"/>
        <w:jc w:val="center"/>
      </w:pPr>
      <w:r w:rsidRPr="0008382F">
        <w:rPr>
          <w:sz w:val="20"/>
          <w:szCs w:val="14"/>
        </w:rPr>
        <w:t>DOI:10.51919/revista_sh.v</w:t>
      </w:r>
      <w:r>
        <w:rPr>
          <w:sz w:val="20"/>
          <w:szCs w:val="14"/>
        </w:rPr>
        <w:t>1i0.</w:t>
      </w:r>
      <w:bookmarkEnd w:id="0"/>
      <w:r w:rsidR="00A23811">
        <w:rPr>
          <w:sz w:val="20"/>
          <w:szCs w:val="14"/>
        </w:rPr>
        <w:t>411</w:t>
      </w:r>
    </w:p>
    <w:p w:rsidR="00861C4C" w:rsidRPr="00F46017" w:rsidRDefault="00861C4C" w:rsidP="007B4F7A">
      <w:pPr>
        <w:pStyle w:val="Corpodotexto"/>
        <w:rPr>
          <w:lang w:eastAsia="pt-BR"/>
        </w:rPr>
      </w:pPr>
    </w:p>
    <w:p w:rsidR="00D00364" w:rsidRPr="001E0F63" w:rsidRDefault="00D00364" w:rsidP="00033A7B">
      <w:pPr>
        <w:pStyle w:val="Heading1"/>
        <w:ind w:hanging="14"/>
      </w:pPr>
      <w:r w:rsidRPr="001E0F63">
        <w:t>I</w:t>
      </w:r>
      <w:r w:rsidR="00243835">
        <w:t>ntroduction</w:t>
      </w:r>
    </w:p>
    <w:p w:rsidR="00243835" w:rsidRPr="004B3CCB" w:rsidRDefault="00243835" w:rsidP="00243835">
      <w:pPr>
        <w:pStyle w:val="Corpodotexto"/>
        <w:rPr>
          <w:lang w:val="en-US"/>
        </w:rPr>
      </w:pPr>
      <w:r w:rsidRPr="004B3CCB">
        <w:rPr>
          <w:lang w:val="en-US"/>
        </w:rPr>
        <w:t>Ethics and Information and Computer Systems Security (ICSS) go hand in hand. This relationship is trivial to understand. Cambridge dictionary defines security as </w:t>
      </w:r>
      <w:r w:rsidRPr="004B3CCB">
        <w:rPr>
          <w:rStyle w:val="Emphasis"/>
          <w:color w:val="0E101A"/>
          <w:lang w:val="en-US"/>
        </w:rPr>
        <w:t>freedom from risk, the threat of change for the worse + freedom from danger and safety</w:t>
      </w:r>
      <w:r>
        <w:rPr>
          <w:rStyle w:val="Emphasis"/>
          <w:color w:val="0E101A"/>
          <w:lang w:val="en-US"/>
        </w:rPr>
        <w:t xml:space="preserve"> </w:t>
      </w:r>
      <w:r>
        <w:rPr>
          <w:rStyle w:val="FootnoteReference"/>
          <w:lang w:val="en-US"/>
        </w:rPr>
        <w:footnoteReference w:id="2"/>
      </w:r>
      <w:r w:rsidRPr="001365F3">
        <w:rPr>
          <w:lang w:val="en-US"/>
        </w:rPr>
        <w:t>.</w:t>
      </w:r>
      <w:r>
        <w:rPr>
          <w:lang w:val="en-US"/>
        </w:rPr>
        <w:t xml:space="preserve"> </w:t>
      </w:r>
      <w:r w:rsidRPr="004B3CCB">
        <w:rPr>
          <w:lang w:val="en-US"/>
        </w:rPr>
        <w:t>To </w:t>
      </w:r>
      <w:r w:rsidRPr="004B3CCB">
        <w:rPr>
          <w:rStyle w:val="Emphasis"/>
          <w:color w:val="0E101A"/>
          <w:lang w:val="en-US"/>
        </w:rPr>
        <w:t>something</w:t>
      </w:r>
      <w:r w:rsidRPr="004B3CCB">
        <w:rPr>
          <w:lang w:val="en-US"/>
        </w:rPr>
        <w:t xml:space="preserve"> be freed from risk, the threat of worsening, or danger, there must be an associated moral value and evaluation.</w:t>
      </w:r>
    </w:p>
    <w:p w:rsidR="00243835" w:rsidRPr="004B3CCB" w:rsidRDefault="00243835" w:rsidP="00243835">
      <w:pPr>
        <w:pStyle w:val="Corpodotexto"/>
        <w:rPr>
          <w:lang w:val="en-US"/>
        </w:rPr>
      </w:pPr>
      <w:r w:rsidRPr="004B3CCB">
        <w:rPr>
          <w:lang w:val="en-US"/>
        </w:rPr>
        <w:t>Until the Cambridge Analytica scandal (SPINELLO, 2020), the perception of overall risk in handling personal data, particularly non-sensitive data, was minimal. Most of the population, laypeople, did not realize those data combinations such as, hypothetically, </w:t>
      </w:r>
      <w:r w:rsidRPr="004B3CCB">
        <w:rPr>
          <w:rStyle w:val="Emphasis"/>
          <w:color w:val="0E101A"/>
          <w:lang w:val="en-US"/>
        </w:rPr>
        <w:t>likes Hello Kitty page + watches Friends</w:t>
      </w:r>
      <w:r w:rsidRPr="004B3CCB">
        <w:rPr>
          <w:lang w:val="en-US"/>
        </w:rPr>
        <w:t> could determine the probability of being a specific political propaganda target and disseminate exclusive content for this target audience (SUMPTER, 2018). Without this target audience or other users knowing, without any content and practice mediation.</w:t>
      </w:r>
    </w:p>
    <w:p w:rsidR="00243835" w:rsidRPr="004B3CCB" w:rsidRDefault="00243835" w:rsidP="00243835">
      <w:pPr>
        <w:pStyle w:val="Corpodotexto"/>
        <w:rPr>
          <w:lang w:val="en-US"/>
        </w:rPr>
      </w:pPr>
      <w:r w:rsidRPr="004B3CCB">
        <w:rPr>
          <w:lang w:val="en-US"/>
        </w:rPr>
        <w:t>As morally catastrophic events, scandals serve as dialogic fuel between technology(</w:t>
      </w:r>
      <w:proofErr w:type="spellStart"/>
      <w:r w:rsidRPr="004B3CCB">
        <w:rPr>
          <w:lang w:val="en-US"/>
        </w:rPr>
        <w:t>ies</w:t>
      </w:r>
      <w:proofErr w:type="spellEnd"/>
      <w:r w:rsidRPr="004B3CCB">
        <w:rPr>
          <w:lang w:val="en-US"/>
        </w:rPr>
        <w:t>) and society(</w:t>
      </w:r>
      <w:proofErr w:type="spellStart"/>
      <w:r w:rsidRPr="004B3CCB">
        <w:rPr>
          <w:lang w:val="en-US"/>
        </w:rPr>
        <w:t>ies</w:t>
      </w:r>
      <w:proofErr w:type="spellEnd"/>
      <w:r w:rsidRPr="004B3CCB">
        <w:rPr>
          <w:lang w:val="en-US"/>
        </w:rPr>
        <w:t xml:space="preserve">) (MOOR, 2005). Consequently, several countries or blocks of countries currently have or plan to have laws related to handling personal data, such as the </w:t>
      </w:r>
      <w:r>
        <w:rPr>
          <w:lang w:val="en-US"/>
        </w:rPr>
        <w:t xml:space="preserve">Brazilian </w:t>
      </w:r>
      <w:r w:rsidRPr="004B3CCB">
        <w:rPr>
          <w:lang w:val="en-US"/>
        </w:rPr>
        <w:t>General Data Protection Law (</w:t>
      </w:r>
      <w:r w:rsidRPr="004B3CCB">
        <w:rPr>
          <w:i/>
          <w:iCs/>
          <w:lang w:val="en-US"/>
        </w:rPr>
        <w:t xml:space="preserve">Lei </w:t>
      </w:r>
      <w:proofErr w:type="spellStart"/>
      <w:r w:rsidRPr="004B3CCB">
        <w:rPr>
          <w:i/>
          <w:iCs/>
          <w:lang w:val="en-US"/>
        </w:rPr>
        <w:t>Geral</w:t>
      </w:r>
      <w:proofErr w:type="spellEnd"/>
      <w:r w:rsidRPr="004B3CCB">
        <w:rPr>
          <w:i/>
          <w:iCs/>
          <w:lang w:val="en-US"/>
        </w:rPr>
        <w:t xml:space="preserve"> de </w:t>
      </w:r>
      <w:proofErr w:type="spellStart"/>
      <w:r w:rsidRPr="004B3CCB">
        <w:rPr>
          <w:i/>
          <w:iCs/>
          <w:lang w:val="en-US"/>
        </w:rPr>
        <w:t>Proteção</w:t>
      </w:r>
      <w:proofErr w:type="spellEnd"/>
      <w:r w:rsidRPr="004B3CCB">
        <w:rPr>
          <w:i/>
          <w:iCs/>
          <w:lang w:val="en-US"/>
        </w:rPr>
        <w:t xml:space="preserve"> de Dados</w:t>
      </w:r>
      <w:r w:rsidRPr="004B3CCB">
        <w:rPr>
          <w:lang w:val="en-US"/>
        </w:rPr>
        <w:t> – LGPD) (BRASIL, 2018). Several other countries, in turn, forward legal norms related to the subject, morally acting on this subject.</w:t>
      </w:r>
    </w:p>
    <w:p w:rsidR="00243835" w:rsidRPr="004B3CCB" w:rsidRDefault="00243835" w:rsidP="00243835">
      <w:pPr>
        <w:pStyle w:val="Corpodotexto"/>
        <w:rPr>
          <w:lang w:val="en-US"/>
        </w:rPr>
      </w:pPr>
      <w:r w:rsidRPr="004B3CCB">
        <w:rPr>
          <w:lang w:val="en-US"/>
        </w:rPr>
        <w:lastRenderedPageBreak/>
        <w:t>ICSS is primarily ethics-dependent. To be something positive to be preserved or secured, there must be something negative related. In this sense, this something and its valuation as positive or negative are related to morality, which in turn depends on cultural, historical, and social elements (BRASIL, 2016; VASQUEZ, 2018). The same applies to research, which is why academic-scientists conceived and consolidated research ethics and consolidated, fostered by the horrors of the so-called scientific experiments that took place in World War II (BLUNDELL, 2021). It also includes security related to research ethics involving computational solutions, e.g., when the University of Minnesota carried out a scientific experiment exploring sociotechnical vulnerabilities related to Linux and its community, defined by many as an </w:t>
      </w:r>
      <w:r w:rsidRPr="004B3CCB">
        <w:rPr>
          <w:i/>
          <w:iCs/>
          <w:lang w:val="en-US"/>
        </w:rPr>
        <w:t>unethical</w:t>
      </w:r>
      <w:r w:rsidRPr="004B3CCB">
        <w:rPr>
          <w:lang w:val="en-US"/>
        </w:rPr>
        <w:t> scientific practice regarding security (CHIN, 2021).</w:t>
      </w:r>
    </w:p>
    <w:p w:rsidR="00243835" w:rsidRPr="004B3CCB" w:rsidRDefault="00243835" w:rsidP="00243835">
      <w:pPr>
        <w:pStyle w:val="Corpodotexto"/>
        <w:rPr>
          <w:lang w:val="en-US"/>
        </w:rPr>
      </w:pPr>
      <w:r w:rsidRPr="004B3CCB">
        <w:rPr>
          <w:lang w:val="en-US"/>
        </w:rPr>
        <w:t>In Brazil, the largest ICSS and cryptography event is the Brazilian Symposium on Information Security and Computational Systems (</w:t>
      </w:r>
      <w:proofErr w:type="spellStart"/>
      <w:r w:rsidRPr="004B3CCB">
        <w:rPr>
          <w:i/>
          <w:iCs/>
          <w:lang w:val="en-US"/>
        </w:rPr>
        <w:t>Simpósio</w:t>
      </w:r>
      <w:proofErr w:type="spellEnd"/>
      <w:r w:rsidRPr="004B3CCB">
        <w:rPr>
          <w:i/>
          <w:iCs/>
          <w:lang w:val="en-US"/>
        </w:rPr>
        <w:t xml:space="preserve"> </w:t>
      </w:r>
      <w:proofErr w:type="spellStart"/>
      <w:r w:rsidRPr="004B3CCB">
        <w:rPr>
          <w:i/>
          <w:iCs/>
          <w:lang w:val="en-US"/>
        </w:rPr>
        <w:t>Brasileiro</w:t>
      </w:r>
      <w:proofErr w:type="spellEnd"/>
      <w:r w:rsidRPr="004B3CCB">
        <w:rPr>
          <w:i/>
          <w:iCs/>
          <w:lang w:val="en-US"/>
        </w:rPr>
        <w:t xml:space="preserve"> de </w:t>
      </w:r>
      <w:proofErr w:type="spellStart"/>
      <w:r w:rsidRPr="004B3CCB">
        <w:rPr>
          <w:i/>
          <w:iCs/>
          <w:lang w:val="en-US"/>
        </w:rPr>
        <w:t>Segurança</w:t>
      </w:r>
      <w:proofErr w:type="spellEnd"/>
      <w:r w:rsidRPr="004B3CCB">
        <w:rPr>
          <w:i/>
          <w:iCs/>
          <w:lang w:val="en-US"/>
        </w:rPr>
        <w:t xml:space="preserve"> </w:t>
      </w:r>
      <w:proofErr w:type="spellStart"/>
      <w:r w:rsidRPr="004B3CCB">
        <w:rPr>
          <w:i/>
          <w:iCs/>
          <w:lang w:val="en-US"/>
        </w:rPr>
        <w:t>da</w:t>
      </w:r>
      <w:proofErr w:type="spellEnd"/>
      <w:r w:rsidRPr="004B3CCB">
        <w:rPr>
          <w:i/>
          <w:iCs/>
          <w:lang w:val="en-US"/>
        </w:rPr>
        <w:t xml:space="preserve"> </w:t>
      </w:r>
      <w:proofErr w:type="spellStart"/>
      <w:r w:rsidRPr="004B3CCB">
        <w:rPr>
          <w:i/>
          <w:iCs/>
          <w:lang w:val="en-US"/>
        </w:rPr>
        <w:t>Informação</w:t>
      </w:r>
      <w:proofErr w:type="spellEnd"/>
      <w:r w:rsidRPr="004B3CCB">
        <w:rPr>
          <w:i/>
          <w:iCs/>
          <w:lang w:val="en-US"/>
        </w:rPr>
        <w:t xml:space="preserve"> e de </w:t>
      </w:r>
      <w:proofErr w:type="spellStart"/>
      <w:r w:rsidRPr="004B3CCB">
        <w:rPr>
          <w:i/>
          <w:iCs/>
          <w:lang w:val="en-US"/>
        </w:rPr>
        <w:t>Sistemas</w:t>
      </w:r>
      <w:proofErr w:type="spellEnd"/>
      <w:r w:rsidRPr="004B3CCB">
        <w:rPr>
          <w:i/>
          <w:iCs/>
          <w:lang w:val="en-US"/>
        </w:rPr>
        <w:t xml:space="preserve"> </w:t>
      </w:r>
      <w:proofErr w:type="spellStart"/>
      <w:r w:rsidRPr="004B3CCB">
        <w:rPr>
          <w:i/>
          <w:iCs/>
          <w:lang w:val="en-US"/>
        </w:rPr>
        <w:t>Computacionais</w:t>
      </w:r>
      <w:proofErr w:type="spellEnd"/>
      <w:r w:rsidRPr="004B3CCB">
        <w:rPr>
          <w:lang w:val="en-US"/>
        </w:rPr>
        <w:t xml:space="preserve"> – </w:t>
      </w:r>
      <w:proofErr w:type="spellStart"/>
      <w:r w:rsidRPr="004B3CCB">
        <w:rPr>
          <w:lang w:val="en-US"/>
        </w:rPr>
        <w:t>SBSeg</w:t>
      </w:r>
      <w:proofErr w:type="spellEnd"/>
      <w:r w:rsidRPr="004B3CCB">
        <w:rPr>
          <w:lang w:val="en-US"/>
        </w:rPr>
        <w:t>) of the Brazilian Computer Society (</w:t>
      </w:r>
      <w:proofErr w:type="spellStart"/>
      <w:r w:rsidRPr="004B3CCB">
        <w:rPr>
          <w:i/>
          <w:iCs/>
          <w:lang w:val="en-US"/>
        </w:rPr>
        <w:t>Sociedade</w:t>
      </w:r>
      <w:proofErr w:type="spellEnd"/>
      <w:r w:rsidRPr="004B3CCB">
        <w:rPr>
          <w:i/>
          <w:iCs/>
          <w:lang w:val="en-US"/>
        </w:rPr>
        <w:t xml:space="preserve"> </w:t>
      </w:r>
      <w:proofErr w:type="spellStart"/>
      <w:r w:rsidRPr="004B3CCB">
        <w:rPr>
          <w:i/>
          <w:iCs/>
          <w:lang w:val="en-US"/>
        </w:rPr>
        <w:t>Brasileira</w:t>
      </w:r>
      <w:proofErr w:type="spellEnd"/>
      <w:r w:rsidRPr="004B3CCB">
        <w:rPr>
          <w:i/>
          <w:iCs/>
          <w:lang w:val="en-US"/>
        </w:rPr>
        <w:t xml:space="preserve"> de </w:t>
      </w:r>
      <w:proofErr w:type="spellStart"/>
      <w:r w:rsidRPr="004B3CCB">
        <w:rPr>
          <w:i/>
          <w:iCs/>
          <w:lang w:val="en-US"/>
        </w:rPr>
        <w:t>Computação</w:t>
      </w:r>
      <w:proofErr w:type="spellEnd"/>
      <w:r w:rsidRPr="004B3CCB">
        <w:rPr>
          <w:lang w:val="en-US"/>
        </w:rPr>
        <w:t> – SBC). SBSeg range from C</w:t>
      </w:r>
      <w:r w:rsidR="00D406EA">
        <w:rPr>
          <w:lang w:val="en-US"/>
        </w:rPr>
        <w:t>omputing Ethics (CE)</w:t>
      </w:r>
      <w:r w:rsidRPr="004B3CCB">
        <w:rPr>
          <w:lang w:val="en-US"/>
        </w:rPr>
        <w:t xml:space="preserve"> classics (e.g., such as privacy, Intellectual Property (IP), and improper access) to almost purely technical </w:t>
      </w:r>
      <w:r>
        <w:rPr>
          <w:lang w:val="en-US"/>
        </w:rPr>
        <w:t>issue</w:t>
      </w:r>
      <w:r w:rsidRPr="004B3CCB">
        <w:rPr>
          <w:lang w:val="en-US"/>
        </w:rPr>
        <w:t>s (e.g., secure hardware or security of specific systems). Both the central concept, ICSS, and many of the related topics addressed by SBSeg are ubiquitous elements in the CE literature</w:t>
      </w:r>
      <w:r>
        <w:rPr>
          <w:lang w:val="en-US"/>
        </w:rPr>
        <w:t>, and w</w:t>
      </w:r>
      <w:r w:rsidRPr="004B3CCB">
        <w:rPr>
          <w:lang w:val="en-US"/>
        </w:rPr>
        <w:t>e investigate whether this is a symmetrical relationship. We seek to answer the research question: </w:t>
      </w:r>
      <w:r w:rsidRPr="004B3CCB">
        <w:rPr>
          <w:i/>
          <w:iCs/>
          <w:lang w:val="en-US"/>
        </w:rPr>
        <w:t>how does ethics explicitly permeate research published in SBSeg between 2001 and 2021?</w:t>
      </w:r>
      <w:r w:rsidRPr="004B3CCB">
        <w:rPr>
          <w:lang w:val="en-US"/>
        </w:rPr>
        <w:t> Indirectly, does the Brazilian ICSS community value computational ethics as much and in the same way that computational ethics means and values ICSS?</w:t>
      </w:r>
    </w:p>
    <w:p w:rsidR="00243835" w:rsidRDefault="00243835" w:rsidP="00243835">
      <w:pPr>
        <w:pStyle w:val="Corpodotexto"/>
        <w:rPr>
          <w:lang w:val="en-US"/>
        </w:rPr>
      </w:pPr>
      <w:r>
        <w:rPr>
          <w:lang w:val="en-US"/>
        </w:rPr>
        <w:t>W</w:t>
      </w:r>
      <w:r w:rsidRPr="004B3CCB">
        <w:rPr>
          <w:lang w:val="en-US"/>
        </w:rPr>
        <w:t>e</w:t>
      </w:r>
      <w:r>
        <w:rPr>
          <w:lang w:val="en-US"/>
        </w:rPr>
        <w:t xml:space="preserve"> also</w:t>
      </w:r>
      <w:r w:rsidRPr="004B3CCB">
        <w:rPr>
          <w:lang w:val="en-US"/>
        </w:rPr>
        <w:t xml:space="preserve"> investigate secondary </w:t>
      </w:r>
      <w:r>
        <w:rPr>
          <w:lang w:val="en-US"/>
        </w:rPr>
        <w:t>elemen</w:t>
      </w:r>
      <w:r w:rsidRPr="004B3CCB">
        <w:rPr>
          <w:lang w:val="en-US"/>
        </w:rPr>
        <w:t xml:space="preserve">ts related to the research. We cover the Ethics Committee (EC) and Informed Consent (IC) topics, which are essential for research ethics (RECKER, 2021; SALGANIK,2017). </w:t>
      </w:r>
      <w:r>
        <w:rPr>
          <w:lang w:val="en-US"/>
        </w:rPr>
        <w:t>T</w:t>
      </w:r>
      <w:r w:rsidRPr="004B3CCB">
        <w:rPr>
          <w:lang w:val="en-US"/>
        </w:rPr>
        <w:t>hese two elements are strictly security-related, designed to safeguard, anticipate, or prevent any potential harm, risk, or danger that research may bring, both for the participant and the researcher responsible for the moral values of their scientific practice.</w:t>
      </w:r>
    </w:p>
    <w:p w:rsidR="00C224C7" w:rsidRPr="004B3CCB" w:rsidRDefault="00C87C32" w:rsidP="00243835">
      <w:pPr>
        <w:pStyle w:val="Corpodotexto"/>
        <w:rPr>
          <w:lang w:val="en-US"/>
        </w:rPr>
      </w:pPr>
      <w:r w:rsidRPr="00C87C32">
        <w:rPr>
          <w:lang w:val="en-US"/>
        </w:rPr>
        <w:t>EC and IC are topics mostly present in knowledge artifacts from the Health</w:t>
      </w:r>
      <w:r>
        <w:rPr>
          <w:lang w:val="en-US"/>
        </w:rPr>
        <w:t xml:space="preserve"> domain</w:t>
      </w:r>
      <w:r w:rsidRPr="00C87C32">
        <w:rPr>
          <w:lang w:val="en-US"/>
        </w:rPr>
        <w:t xml:space="preserve">, e.g., Medicine. </w:t>
      </w:r>
      <w:r>
        <w:rPr>
          <w:lang w:val="en-US"/>
        </w:rPr>
        <w:t>O</w:t>
      </w:r>
      <w:r w:rsidR="00C224C7" w:rsidRPr="00C224C7">
        <w:rPr>
          <w:lang w:val="en-US"/>
        </w:rPr>
        <w:t xml:space="preserve">ther knowledge domains communities </w:t>
      </w:r>
      <w:r w:rsidR="00C224C7">
        <w:rPr>
          <w:lang w:val="en-US"/>
        </w:rPr>
        <w:t>or</w:t>
      </w:r>
      <w:r w:rsidR="00C224C7" w:rsidRPr="00C224C7">
        <w:rPr>
          <w:lang w:val="en-US"/>
        </w:rPr>
        <w:t xml:space="preserve"> entities present knowledge artifacts covering EC and IC, primarily or secondarily, e.g.</w:t>
      </w:r>
      <w:r w:rsidR="00C224C7">
        <w:rPr>
          <w:lang w:val="en-US"/>
        </w:rPr>
        <w:t>,</w:t>
      </w:r>
      <w:r w:rsidR="00C224C7" w:rsidRPr="00C224C7">
        <w:rPr>
          <w:lang w:val="en-US"/>
        </w:rPr>
        <w:t xml:space="preserve"> Education</w:t>
      </w:r>
      <w:r w:rsidR="00C224C7">
        <w:rPr>
          <w:lang w:val="en-US"/>
        </w:rPr>
        <w:t xml:space="preserve"> (ANPED, 2021). </w:t>
      </w:r>
      <w:r w:rsidRPr="00C87C32">
        <w:rPr>
          <w:lang w:val="en-US"/>
        </w:rPr>
        <w:t xml:space="preserve">Currently, structured and formalized knowledge agency about </w:t>
      </w:r>
      <w:r>
        <w:rPr>
          <w:lang w:val="en-US"/>
        </w:rPr>
        <w:t>EC</w:t>
      </w:r>
      <w:r w:rsidRPr="00C87C32">
        <w:rPr>
          <w:lang w:val="en-US"/>
        </w:rPr>
        <w:t xml:space="preserve"> or IC is rare to find in Computing as a whole, mainly in an official and formal way by their communities or entities</w:t>
      </w:r>
      <w:r>
        <w:rPr>
          <w:lang w:val="en-US"/>
        </w:rPr>
        <w:t>, such as Health or Education.</w:t>
      </w:r>
    </w:p>
    <w:p w:rsidR="00243835" w:rsidRPr="004B3CCB" w:rsidRDefault="00243835" w:rsidP="00243835">
      <w:pPr>
        <w:pStyle w:val="Corpodotexto"/>
        <w:rPr>
          <w:lang w:val="en-US"/>
        </w:rPr>
      </w:pPr>
      <w:r w:rsidRPr="004B3CCB">
        <w:rPr>
          <w:lang w:val="en-US"/>
        </w:rPr>
        <w:t>To answer the research question, we followed the scientific rigor of a Systematic Literature Review (SLR), according to the protocol proposed by Kitchenham and Charters (2007), detailed in Section 3. The results indicate that the relationship of interest in both topics is not mutual. The Brazilian ICSS community is far from discussing or dealing with ethical aspects in its scientific communications. We discuss the results, bringing analyzes and interpretations containing further questions and concerns, even as potential future work.</w:t>
      </w:r>
    </w:p>
    <w:p w:rsidR="00243835" w:rsidRPr="004B3CCB" w:rsidRDefault="00243835" w:rsidP="00243835">
      <w:pPr>
        <w:pStyle w:val="Corpodotexto"/>
        <w:rPr>
          <w:lang w:val="en-US"/>
        </w:rPr>
      </w:pPr>
      <w:r w:rsidRPr="004B3CCB">
        <w:rPr>
          <w:lang w:val="en-US"/>
        </w:rPr>
        <w:lastRenderedPageBreak/>
        <w:t>To the best of our knowledge, this present work is unprecedented in the Brazilian context, indicating its innovative character. At the same time, we intend to mature the meta-research (IOANNIDIS, 2018) debate related to Brazilian computing and ICSS, reinforced by the event's longevity, community strength, and contemporary domain relevance.</w:t>
      </w:r>
    </w:p>
    <w:p w:rsidR="00FB3EE0" w:rsidRPr="00D00364" w:rsidRDefault="00243835" w:rsidP="00243835">
      <w:pPr>
        <w:pStyle w:val="Corpodotexto"/>
      </w:pPr>
      <w:r w:rsidRPr="004B3CCB">
        <w:rPr>
          <w:lang w:val="en-US"/>
        </w:rPr>
        <w:t>This work is structured as follows. In Section 2, we present the concepts that guide this research and related works. In Section 3, the methodology</w:t>
      </w:r>
      <w:r>
        <w:rPr>
          <w:lang w:val="en-US"/>
        </w:rPr>
        <w:t>;</w:t>
      </w:r>
      <w:r w:rsidRPr="004B3CCB">
        <w:rPr>
          <w:lang w:val="en-US"/>
        </w:rPr>
        <w:t xml:space="preserve"> Section 4, the associated results</w:t>
      </w:r>
      <w:r>
        <w:rPr>
          <w:lang w:val="en-US"/>
        </w:rPr>
        <w:t>;</w:t>
      </w:r>
      <w:r w:rsidRPr="004B3CCB">
        <w:rPr>
          <w:lang w:val="en-US"/>
        </w:rPr>
        <w:t xml:space="preserve"> </w:t>
      </w:r>
      <w:r>
        <w:rPr>
          <w:lang w:val="en-US"/>
        </w:rPr>
        <w:t xml:space="preserve">and </w:t>
      </w:r>
      <w:r w:rsidRPr="004B3CCB">
        <w:rPr>
          <w:lang w:val="en-US"/>
        </w:rPr>
        <w:t>discussions in Section 5. Section 6 concludes this paper.</w:t>
      </w:r>
    </w:p>
    <w:p w:rsidR="00E22EC6" w:rsidRPr="00D85743" w:rsidRDefault="00243835" w:rsidP="00033A7B">
      <w:pPr>
        <w:pStyle w:val="Heading1"/>
        <w:ind w:hanging="14"/>
      </w:pPr>
      <w:r>
        <w:t>Ethical foundations and related works</w:t>
      </w:r>
    </w:p>
    <w:p w:rsidR="00243835" w:rsidRDefault="00243835" w:rsidP="00243835">
      <w:pPr>
        <w:pStyle w:val="Corpodotexto"/>
        <w:rPr>
          <w:lang w:val="en-US"/>
        </w:rPr>
      </w:pPr>
      <w:r w:rsidRPr="00FB2B63">
        <w:rPr>
          <w:lang w:val="en-US"/>
        </w:rPr>
        <w:t xml:space="preserve">Despite the potential for the intersections between ethics and ICSS to yield content worthy of an entire book, we will strive for conciseness and brevity. </w:t>
      </w:r>
      <w:r>
        <w:rPr>
          <w:lang w:val="en-US"/>
        </w:rPr>
        <w:t>Simpl</w:t>
      </w:r>
      <w:r w:rsidRPr="00FB2B63">
        <w:rPr>
          <w:lang w:val="en-US"/>
        </w:rPr>
        <w:t xml:space="preserve">y, ethics, or Moral Philosophy, analyzes the </w:t>
      </w:r>
      <w:r>
        <w:rPr>
          <w:lang w:val="en-US"/>
        </w:rPr>
        <w:t xml:space="preserve">question of </w:t>
      </w:r>
      <w:r w:rsidRPr="00FB2B63">
        <w:rPr>
          <w:i/>
          <w:lang w:val="en-US"/>
        </w:rPr>
        <w:t>what to do?</w:t>
      </w:r>
      <w:r>
        <w:rPr>
          <w:lang w:val="en-US"/>
        </w:rPr>
        <w:t xml:space="preserve"> (FERRAZ, 2014).</w:t>
      </w:r>
      <w:r w:rsidRPr="00FB2B63">
        <w:rPr>
          <w:lang w:val="en-US"/>
        </w:rPr>
        <w:t xml:space="preserve"> The object of </w:t>
      </w:r>
      <w:r>
        <w:rPr>
          <w:lang w:val="en-US"/>
        </w:rPr>
        <w:t xml:space="preserve">the </w:t>
      </w:r>
      <w:r w:rsidRPr="00FB2B63">
        <w:rPr>
          <w:lang w:val="en-US"/>
        </w:rPr>
        <w:t>study of ethics is morality, which, in turn, dialogues with values such as good, bad, right, wrong, and fair</w:t>
      </w:r>
      <w:r>
        <w:rPr>
          <w:lang w:val="en-US"/>
        </w:rPr>
        <w:t xml:space="preserve"> (BLUNDELL, 2021)</w:t>
      </w:r>
      <w:r w:rsidRPr="00FB2B63">
        <w:rPr>
          <w:lang w:val="en-US"/>
        </w:rPr>
        <w:t>. Ethics deals with practices, such as customs, traditions, and habits.</w:t>
      </w:r>
      <w:r>
        <w:rPr>
          <w:lang w:val="en-US"/>
        </w:rPr>
        <w:t xml:space="preserve"> An act must be rational, free, conscious, and accountable to be ethical (VASQUEZ, </w:t>
      </w:r>
      <w:r w:rsidRPr="00FB2B63">
        <w:rPr>
          <w:lang w:val="en-US"/>
        </w:rPr>
        <w:t>2018</w:t>
      </w:r>
      <w:r>
        <w:rPr>
          <w:lang w:val="en-US"/>
        </w:rPr>
        <w:t>)</w:t>
      </w:r>
      <w:r w:rsidRPr="00FB2B63">
        <w:rPr>
          <w:lang w:val="en-US"/>
        </w:rPr>
        <w:t>.</w:t>
      </w:r>
    </w:p>
    <w:p w:rsidR="00243835" w:rsidRDefault="00243835" w:rsidP="00243835">
      <w:pPr>
        <w:pStyle w:val="Corpodotexto"/>
        <w:rPr>
          <w:lang w:val="en-US"/>
        </w:rPr>
      </w:pPr>
      <w:r>
        <w:rPr>
          <w:lang w:val="en-US"/>
        </w:rPr>
        <w:t xml:space="preserve">Being ethical is not the same as </w:t>
      </w:r>
      <w:r w:rsidRPr="007F3256">
        <w:rPr>
          <w:i/>
          <w:lang w:val="en-US"/>
        </w:rPr>
        <w:t>being good</w:t>
      </w:r>
      <w:r>
        <w:rPr>
          <w:lang w:val="en-US"/>
        </w:rPr>
        <w:t xml:space="preserve">. Morality governs </w:t>
      </w:r>
      <w:r w:rsidRPr="007F3256">
        <w:rPr>
          <w:i/>
          <w:lang w:val="en-US"/>
        </w:rPr>
        <w:t>goodness</w:t>
      </w:r>
      <w:r>
        <w:rPr>
          <w:lang w:val="en-US"/>
        </w:rPr>
        <w:t>, and morality is a context-dependent ideology (VASQUEZ, 2018). Value evaluation is inherent to morality, while ethics deals with higher-level dilemmas and reflections. In this sense, a cybercriminal who acts rationally, knowingly, freely, and accountable, is considered an ethical entity, although deliberately immoral</w:t>
      </w:r>
      <w:r w:rsidRPr="00FB2B63">
        <w:rPr>
          <w:lang w:val="en-US"/>
        </w:rPr>
        <w:t xml:space="preserve">. </w:t>
      </w:r>
      <w:r>
        <w:rPr>
          <w:lang w:val="en-US"/>
        </w:rPr>
        <w:t>Hall</w:t>
      </w:r>
      <w:r w:rsidRPr="00FB2B63">
        <w:rPr>
          <w:lang w:val="en-US"/>
        </w:rPr>
        <w:t xml:space="preserve"> </w:t>
      </w:r>
      <w:r>
        <w:rPr>
          <w:lang w:val="en-US"/>
        </w:rPr>
        <w:t>(2014) defines CE as</w:t>
      </w:r>
      <w:r w:rsidRPr="00FB2B63">
        <w:rPr>
          <w:lang w:val="en-US"/>
        </w:rPr>
        <w:t>:</w:t>
      </w:r>
    </w:p>
    <w:p w:rsidR="00243835" w:rsidRPr="007B4F7A" w:rsidRDefault="00243835" w:rsidP="00243835">
      <w:pPr>
        <w:pStyle w:val="Citaes"/>
        <w:rPr>
          <w:lang w:val="fr-FR"/>
        </w:rPr>
      </w:pPr>
      <w:r w:rsidRPr="00442461">
        <w:rPr>
          <w:lang w:val="en-US"/>
        </w:rPr>
        <w:t>Computing ethics is the interdisciplinary and</w:t>
      </w:r>
      <w:r>
        <w:rPr>
          <w:lang w:val="en-US"/>
        </w:rPr>
        <w:t xml:space="preserve"> </w:t>
      </w:r>
      <w:r w:rsidRPr="00442461">
        <w:rPr>
          <w:lang w:val="en-US"/>
        </w:rPr>
        <w:t>collaborative efforts of scholars and professionals</w:t>
      </w:r>
      <w:r>
        <w:rPr>
          <w:lang w:val="en-US"/>
        </w:rPr>
        <w:t xml:space="preserve"> </w:t>
      </w:r>
      <w:r w:rsidRPr="00442461">
        <w:rPr>
          <w:lang w:val="en-US"/>
        </w:rPr>
        <w:t>to methodically study and practically affect the</w:t>
      </w:r>
      <w:r>
        <w:rPr>
          <w:lang w:val="en-US"/>
        </w:rPr>
        <w:t xml:space="preserve"> </w:t>
      </w:r>
      <w:r w:rsidRPr="00442461">
        <w:rPr>
          <w:lang w:val="en-US"/>
        </w:rPr>
        <w:t>contributions and costs of computing artifacts in global</w:t>
      </w:r>
      <w:r>
        <w:rPr>
          <w:lang w:val="en-US"/>
        </w:rPr>
        <w:t xml:space="preserve"> </w:t>
      </w:r>
      <w:r w:rsidRPr="00442461">
        <w:rPr>
          <w:lang w:val="en-US"/>
        </w:rPr>
        <w:t>society</w:t>
      </w:r>
      <w:r w:rsidRPr="00D67BCA">
        <w:rPr>
          <w:lang w:val="en-US"/>
        </w:rPr>
        <w:t>.</w:t>
      </w:r>
      <w:r w:rsidRPr="007B4F7A">
        <w:rPr>
          <w:lang w:val="fr-FR"/>
        </w:rPr>
        <w:t> (</w:t>
      </w:r>
      <w:r>
        <w:rPr>
          <w:lang w:val="fr-FR"/>
        </w:rPr>
        <w:t>HALL</w:t>
      </w:r>
      <w:r w:rsidRPr="007B4F7A">
        <w:rPr>
          <w:lang w:val="fr-FR"/>
        </w:rPr>
        <w:t xml:space="preserve">, </w:t>
      </w:r>
      <w:r>
        <w:rPr>
          <w:lang w:val="fr-FR"/>
        </w:rPr>
        <w:t>2014</w:t>
      </w:r>
      <w:r w:rsidRPr="007B4F7A">
        <w:rPr>
          <w:lang w:val="fr-FR"/>
        </w:rPr>
        <w:t xml:space="preserve">, p. </w:t>
      </w:r>
      <w:r>
        <w:rPr>
          <w:lang w:val="fr-FR"/>
        </w:rPr>
        <w:t>28</w:t>
      </w:r>
      <w:r w:rsidRPr="007B4F7A">
        <w:rPr>
          <w:lang w:val="fr-FR"/>
        </w:rPr>
        <w:t>)</w:t>
      </w:r>
    </w:p>
    <w:p w:rsidR="00243835" w:rsidRPr="00A56A26" w:rsidRDefault="00243835" w:rsidP="00243835">
      <w:pPr>
        <w:pStyle w:val="Corpodotexto"/>
        <w:rPr>
          <w:lang w:val="en-US"/>
        </w:rPr>
      </w:pPr>
      <w:r w:rsidRPr="00A56A26">
        <w:rPr>
          <w:lang w:val="en-US"/>
        </w:rPr>
        <w:t xml:space="preserve">ICSS collective importance of responsibility is unique. </w:t>
      </w:r>
      <w:r>
        <w:rPr>
          <w:lang w:val="en-US"/>
        </w:rPr>
        <w:t>R</w:t>
      </w:r>
      <w:r w:rsidRPr="00A56A26">
        <w:rPr>
          <w:lang w:val="en-US"/>
        </w:rPr>
        <w:t>esponsibility and accountability are necessary</w:t>
      </w:r>
      <w:r>
        <w:rPr>
          <w:lang w:val="en-US"/>
        </w:rPr>
        <w:t xml:space="preserve"> for ethical decision-making</w:t>
      </w:r>
      <w:r w:rsidRPr="00A56A26">
        <w:rPr>
          <w:lang w:val="en-US"/>
        </w:rPr>
        <w:t xml:space="preserve"> </w:t>
      </w:r>
      <w:r>
        <w:rPr>
          <w:lang w:val="en-US"/>
        </w:rPr>
        <w:t xml:space="preserve">(VASQUEZ, </w:t>
      </w:r>
      <w:r w:rsidRPr="00FB2B63">
        <w:rPr>
          <w:lang w:val="en-US"/>
        </w:rPr>
        <w:t>2018</w:t>
      </w:r>
      <w:r>
        <w:rPr>
          <w:lang w:val="en-US"/>
        </w:rPr>
        <w:t>)</w:t>
      </w:r>
      <w:r w:rsidRPr="00A56A26">
        <w:rPr>
          <w:lang w:val="en-US"/>
        </w:rPr>
        <w:t xml:space="preserve">, and the ICSS is the most critical from the CE's perspective. </w:t>
      </w:r>
      <w:r>
        <w:rPr>
          <w:lang w:val="en-US"/>
        </w:rPr>
        <w:t>Balancing</w:t>
      </w:r>
      <w:r w:rsidRPr="00A56A26">
        <w:rPr>
          <w:lang w:val="en-US"/>
        </w:rPr>
        <w:t xml:space="preserve"> genuine ignorance and risks with potential harm is crucial. </w:t>
      </w:r>
    </w:p>
    <w:p w:rsidR="00243835" w:rsidRDefault="00243835" w:rsidP="00243835">
      <w:pPr>
        <w:pStyle w:val="Corpodotexto"/>
        <w:rPr>
          <w:lang w:val="en-US"/>
        </w:rPr>
      </w:pPr>
      <w:r w:rsidRPr="00A56A26">
        <w:rPr>
          <w:lang w:val="en-US"/>
        </w:rPr>
        <w:t>ICSS</w:t>
      </w:r>
      <w:r>
        <w:rPr>
          <w:lang w:val="en-US"/>
        </w:rPr>
        <w:t xml:space="preserve"> presents a</w:t>
      </w:r>
      <w:r w:rsidRPr="00A56A26">
        <w:rPr>
          <w:lang w:val="en-US"/>
        </w:rPr>
        <w:t xml:space="preserve"> potential </w:t>
      </w:r>
      <w:r>
        <w:rPr>
          <w:lang w:val="en-US"/>
        </w:rPr>
        <w:t>active or passive risk</w:t>
      </w:r>
      <w:r w:rsidRPr="00A56A26">
        <w:rPr>
          <w:lang w:val="en-US"/>
        </w:rPr>
        <w:t xml:space="preserve">. And this reinforces the ethical relevance of </w:t>
      </w:r>
      <w:r>
        <w:rPr>
          <w:lang w:val="en-US"/>
        </w:rPr>
        <w:t xml:space="preserve">the </w:t>
      </w:r>
      <w:r w:rsidRPr="00A56A26">
        <w:rPr>
          <w:lang w:val="en-US"/>
        </w:rPr>
        <w:t>practical-utility requirement</w:t>
      </w:r>
      <w:r>
        <w:rPr>
          <w:lang w:val="en-US"/>
        </w:rPr>
        <w:t xml:space="preserve"> qualities</w:t>
      </w:r>
      <w:r w:rsidRPr="00A56A26">
        <w:rPr>
          <w:lang w:val="en-US"/>
        </w:rPr>
        <w:t>. In this sense, two cases are possible. There is a passive risk when failures</w:t>
      </w:r>
      <w:r>
        <w:rPr>
          <w:lang w:val="en-US"/>
        </w:rPr>
        <w:t xml:space="preserve"> happen</w:t>
      </w:r>
      <w:r w:rsidRPr="00A56A26">
        <w:rPr>
          <w:lang w:val="en-US"/>
        </w:rPr>
        <w:t xml:space="preserve"> without the adversarial intent of the counterpart. For example, a curious enthusiast </w:t>
      </w:r>
      <w:r>
        <w:rPr>
          <w:lang w:val="en-US"/>
        </w:rPr>
        <w:t>digs</w:t>
      </w:r>
      <w:r w:rsidRPr="00A56A26">
        <w:rPr>
          <w:lang w:val="en-US"/>
        </w:rPr>
        <w:t xml:space="preserve"> through the code and finds a vulnerability. The system developer unknowingly generated a glitch</w:t>
      </w:r>
      <w:r>
        <w:rPr>
          <w:lang w:val="en-US"/>
        </w:rPr>
        <w:t>, and some onlookers stumbled upon i</w:t>
      </w:r>
      <w:r w:rsidRPr="00A56A26">
        <w:rPr>
          <w:lang w:val="en-US"/>
        </w:rPr>
        <w:t>t.</w:t>
      </w:r>
    </w:p>
    <w:p w:rsidR="00243835" w:rsidRPr="00A56A26" w:rsidRDefault="00243835" w:rsidP="00243835">
      <w:pPr>
        <w:pStyle w:val="Corpodotexto"/>
        <w:rPr>
          <w:lang w:val="en-US"/>
        </w:rPr>
      </w:pPr>
      <w:r w:rsidRPr="00A56A26">
        <w:rPr>
          <w:lang w:val="en-US"/>
        </w:rPr>
        <w:t xml:space="preserve">There is an active risk </w:t>
      </w:r>
      <w:r>
        <w:rPr>
          <w:lang w:val="en-US"/>
        </w:rPr>
        <w:t>considering the</w:t>
      </w:r>
      <w:r w:rsidRPr="00A56A26">
        <w:rPr>
          <w:lang w:val="en-US"/>
        </w:rPr>
        <w:t xml:space="preserve"> adversarial </w:t>
      </w:r>
      <w:r>
        <w:rPr>
          <w:lang w:val="en-US"/>
        </w:rPr>
        <w:t>dynamic. Adversaries actively provoke or attack the system, requirements, and developers</w:t>
      </w:r>
      <w:r w:rsidRPr="00A56A26">
        <w:rPr>
          <w:lang w:val="en-US"/>
        </w:rPr>
        <w:t xml:space="preserve">. Active risk </w:t>
      </w:r>
      <w:r>
        <w:rPr>
          <w:lang w:val="en-US"/>
        </w:rPr>
        <w:t>has been</w:t>
      </w:r>
      <w:r w:rsidRPr="00A56A26">
        <w:rPr>
          <w:lang w:val="en-US"/>
        </w:rPr>
        <w:t xml:space="preserve"> native to ICSS and the subject of CE research for many years </w:t>
      </w:r>
      <w:r>
        <w:rPr>
          <w:lang w:val="en-US"/>
        </w:rPr>
        <w:t>(</w:t>
      </w:r>
      <w:r w:rsidRPr="00A56A26">
        <w:rPr>
          <w:lang w:val="en-US"/>
        </w:rPr>
        <w:t>WECKERT</w:t>
      </w:r>
      <w:r>
        <w:rPr>
          <w:lang w:val="en-US"/>
        </w:rPr>
        <w:t xml:space="preserve">, </w:t>
      </w:r>
      <w:r w:rsidRPr="00A56A26">
        <w:rPr>
          <w:lang w:val="en-US"/>
        </w:rPr>
        <w:t>2007</w:t>
      </w:r>
      <w:r>
        <w:rPr>
          <w:lang w:val="en-US"/>
        </w:rPr>
        <w:t>;</w:t>
      </w:r>
      <w:r w:rsidRPr="00A56A26">
        <w:rPr>
          <w:lang w:val="en-US"/>
        </w:rPr>
        <w:t xml:space="preserve"> JOHNSON</w:t>
      </w:r>
      <w:r>
        <w:rPr>
          <w:lang w:val="en-US"/>
        </w:rPr>
        <w:t xml:space="preserve">, </w:t>
      </w:r>
      <w:r w:rsidRPr="00A56A26">
        <w:rPr>
          <w:lang w:val="en-US"/>
        </w:rPr>
        <w:t>2008</w:t>
      </w:r>
      <w:r>
        <w:rPr>
          <w:lang w:val="en-US"/>
        </w:rPr>
        <w:t>;</w:t>
      </w:r>
      <w:r w:rsidRPr="00A56A26">
        <w:rPr>
          <w:lang w:val="en-US"/>
        </w:rPr>
        <w:t xml:space="preserve"> REYNOLDS</w:t>
      </w:r>
      <w:r>
        <w:rPr>
          <w:lang w:val="en-US"/>
        </w:rPr>
        <w:t xml:space="preserve">, </w:t>
      </w:r>
      <w:r w:rsidRPr="00A56A26">
        <w:rPr>
          <w:lang w:val="en-US"/>
        </w:rPr>
        <w:t>2019</w:t>
      </w:r>
      <w:r>
        <w:rPr>
          <w:lang w:val="en-US"/>
        </w:rPr>
        <w:t>)</w:t>
      </w:r>
      <w:r w:rsidRPr="00A56A26">
        <w:rPr>
          <w:lang w:val="en-US"/>
        </w:rPr>
        <w:t>.</w:t>
      </w:r>
    </w:p>
    <w:p w:rsidR="00243835" w:rsidRPr="00A56A26" w:rsidRDefault="00243835" w:rsidP="00243835">
      <w:pPr>
        <w:pStyle w:val="Corpodotexto"/>
        <w:rPr>
          <w:lang w:val="en-US"/>
        </w:rPr>
      </w:pPr>
      <w:r w:rsidRPr="00A56A26">
        <w:rPr>
          <w:lang w:val="en-US"/>
        </w:rPr>
        <w:lastRenderedPageBreak/>
        <w:t>Passive risk is relatively simple, so we linger on active risk. Not every adversary</w:t>
      </w:r>
      <w:r>
        <w:rPr>
          <w:lang w:val="en-US"/>
        </w:rPr>
        <w:t xml:space="preserve"> </w:t>
      </w:r>
      <w:r>
        <w:rPr>
          <w:rStyle w:val="FootnoteReference"/>
          <w:lang w:val="en-US"/>
        </w:rPr>
        <w:footnoteReference w:id="3"/>
      </w:r>
      <w:r w:rsidRPr="00A56A26">
        <w:rPr>
          <w:lang w:val="en-US"/>
        </w:rPr>
        <w:t xml:space="preserve"> acts in bad faith</w:t>
      </w:r>
      <w:r>
        <w:rPr>
          <w:lang w:val="en-US"/>
        </w:rPr>
        <w:t xml:space="preserve"> (</w:t>
      </w:r>
      <w:r w:rsidRPr="00A56A26">
        <w:rPr>
          <w:lang w:val="en-US"/>
        </w:rPr>
        <w:t>MANJIKIAN</w:t>
      </w:r>
      <w:r>
        <w:rPr>
          <w:lang w:val="en-US"/>
        </w:rPr>
        <w:t xml:space="preserve">, </w:t>
      </w:r>
      <w:r w:rsidRPr="00A56A26">
        <w:rPr>
          <w:lang w:val="en-US"/>
        </w:rPr>
        <w:t>2017</w:t>
      </w:r>
      <w:r>
        <w:rPr>
          <w:lang w:val="en-US"/>
        </w:rPr>
        <w:t>;</w:t>
      </w:r>
      <w:r w:rsidRPr="00A56A26">
        <w:rPr>
          <w:lang w:val="en-US"/>
        </w:rPr>
        <w:t xml:space="preserve"> MASIERO</w:t>
      </w:r>
      <w:r>
        <w:rPr>
          <w:lang w:val="en-US"/>
        </w:rPr>
        <w:t xml:space="preserve">, </w:t>
      </w:r>
      <w:r w:rsidRPr="00A56A26">
        <w:rPr>
          <w:lang w:val="en-US"/>
        </w:rPr>
        <w:t>2013</w:t>
      </w:r>
      <w:r>
        <w:rPr>
          <w:lang w:val="en-US"/>
        </w:rPr>
        <w:t>).</w:t>
      </w:r>
      <w:r w:rsidRPr="00A56A26">
        <w:rPr>
          <w:lang w:val="en-US"/>
        </w:rPr>
        <w:t xml:space="preserve"> </w:t>
      </w:r>
      <w:r w:rsidRPr="007F3256">
        <w:rPr>
          <w:lang w:val="en-US"/>
        </w:rPr>
        <w:t xml:space="preserve">Suppose the case </w:t>
      </w:r>
      <w:r>
        <w:rPr>
          <w:lang w:val="en-US"/>
        </w:rPr>
        <w:t xml:space="preserve">in </w:t>
      </w:r>
      <w:r w:rsidRPr="007F3256">
        <w:rPr>
          <w:lang w:val="en-US"/>
        </w:rPr>
        <w:t>wh</w:t>
      </w:r>
      <w:r>
        <w:rPr>
          <w:lang w:val="en-US"/>
        </w:rPr>
        <w:t>ich</w:t>
      </w:r>
      <w:r w:rsidRPr="007F3256">
        <w:rPr>
          <w:lang w:val="en-US"/>
        </w:rPr>
        <w:t xml:space="preserve"> a student took institutional classes on how to hack email</w:t>
      </w:r>
      <w:r>
        <w:rPr>
          <w:lang w:val="en-US"/>
        </w:rPr>
        <w:t>.</w:t>
      </w:r>
      <w:r w:rsidRPr="00A56A26">
        <w:rPr>
          <w:lang w:val="en-US"/>
        </w:rPr>
        <w:t xml:space="preserve"> </w:t>
      </w:r>
      <w:r>
        <w:rPr>
          <w:lang w:val="en-US"/>
        </w:rPr>
        <w:t>T</w:t>
      </w:r>
      <w:r w:rsidRPr="00A56A26">
        <w:rPr>
          <w:lang w:val="en-US"/>
        </w:rPr>
        <w:t>he student use</w:t>
      </w:r>
      <w:r>
        <w:rPr>
          <w:lang w:val="en-US"/>
        </w:rPr>
        <w:t>s</w:t>
      </w:r>
      <w:r w:rsidRPr="00A56A26">
        <w:rPr>
          <w:lang w:val="en-US"/>
        </w:rPr>
        <w:t xml:space="preserve"> a technique learned by the respective institution </w:t>
      </w:r>
      <w:r>
        <w:rPr>
          <w:lang w:val="en-US"/>
        </w:rPr>
        <w:t>only to</w:t>
      </w:r>
      <w:r w:rsidRPr="00A56A26">
        <w:rPr>
          <w:lang w:val="en-US"/>
        </w:rPr>
        <w:t xml:space="preserve"> invade an email box. </w:t>
      </w:r>
      <w:r>
        <w:rPr>
          <w:lang w:val="en-US"/>
        </w:rPr>
        <w:t>In good faith, the password may be very simple or obvious, and the student</w:t>
      </w:r>
      <w:r w:rsidRPr="00A56A26">
        <w:rPr>
          <w:lang w:val="en-US"/>
        </w:rPr>
        <w:t xml:space="preserve"> notifies the </w:t>
      </w:r>
      <w:r>
        <w:rPr>
          <w:lang w:val="en-US"/>
        </w:rPr>
        <w:t>target</w:t>
      </w:r>
      <w:r w:rsidRPr="00A56A26">
        <w:rPr>
          <w:lang w:val="en-US"/>
        </w:rPr>
        <w:t xml:space="preserve"> to strengthen it later. We could also debate the morality of this improper access</w:t>
      </w:r>
      <w:r>
        <w:rPr>
          <w:lang w:val="en-US"/>
        </w:rPr>
        <w:t>. W</w:t>
      </w:r>
      <w:r w:rsidRPr="00A56A26">
        <w:rPr>
          <w:lang w:val="en-US"/>
        </w:rPr>
        <w:t xml:space="preserve">hat is the harm caused by simple access? Should the principle of privacy and preservation precede consequences? If the </w:t>
      </w:r>
      <w:r>
        <w:rPr>
          <w:lang w:val="en-US"/>
        </w:rPr>
        <w:t>target’s</w:t>
      </w:r>
      <w:r w:rsidRPr="00A56A26">
        <w:rPr>
          <w:lang w:val="en-US"/>
        </w:rPr>
        <w:t xml:space="preserve"> password remain</w:t>
      </w:r>
      <w:r>
        <w:rPr>
          <w:lang w:val="en-US"/>
        </w:rPr>
        <w:t>s</w:t>
      </w:r>
      <w:r w:rsidRPr="00A56A26">
        <w:rPr>
          <w:lang w:val="en-US"/>
        </w:rPr>
        <w:t xml:space="preserve"> of poor quality, </w:t>
      </w:r>
      <w:r>
        <w:rPr>
          <w:lang w:val="en-US"/>
        </w:rPr>
        <w:t>is a</w:t>
      </w:r>
      <w:r w:rsidRPr="00A56A26">
        <w:rPr>
          <w:lang w:val="en-US"/>
        </w:rPr>
        <w:t xml:space="preserve"> greater risk of </w:t>
      </w:r>
      <w:r>
        <w:rPr>
          <w:lang w:val="en-US"/>
        </w:rPr>
        <w:t xml:space="preserve">a harmful </w:t>
      </w:r>
      <w:r w:rsidRPr="00A56A26">
        <w:rPr>
          <w:lang w:val="en-US"/>
        </w:rPr>
        <w:t xml:space="preserve">future event? If the student had improperly accessed and not </w:t>
      </w:r>
      <w:r>
        <w:rPr>
          <w:lang w:val="en-US"/>
        </w:rPr>
        <w:t xml:space="preserve">been </w:t>
      </w:r>
      <w:r w:rsidRPr="00A56A26">
        <w:rPr>
          <w:lang w:val="en-US"/>
        </w:rPr>
        <w:t>notified about this action, would it be a dilemma or a moral fault in the same way?</w:t>
      </w:r>
    </w:p>
    <w:p w:rsidR="00243835" w:rsidRPr="00A56A26" w:rsidRDefault="00243835" w:rsidP="00243835">
      <w:pPr>
        <w:pStyle w:val="Corpodotexto"/>
        <w:rPr>
          <w:lang w:val="en-US"/>
        </w:rPr>
      </w:pPr>
      <w:r>
        <w:rPr>
          <w:lang w:val="en-US"/>
        </w:rPr>
        <w:t>Several motivations</w:t>
      </w:r>
      <w:r w:rsidRPr="00A56A26">
        <w:rPr>
          <w:lang w:val="en-US"/>
        </w:rPr>
        <w:t xml:space="preserve"> lead to a scenario with active ICSS risk. For example, challeng</w:t>
      </w:r>
      <w:r>
        <w:rPr>
          <w:lang w:val="en-US"/>
        </w:rPr>
        <w:t>e</w:t>
      </w:r>
      <w:r w:rsidRPr="00A56A26">
        <w:rPr>
          <w:lang w:val="en-US"/>
        </w:rPr>
        <w:t xml:space="preserve"> your own technical capabilities of invasion, fun, distraction, teasing the opposing party, </w:t>
      </w:r>
      <w:r>
        <w:rPr>
          <w:lang w:val="en-US"/>
        </w:rPr>
        <w:t xml:space="preserve">and </w:t>
      </w:r>
      <w:r w:rsidRPr="00A56A26">
        <w:rPr>
          <w:lang w:val="en-US"/>
        </w:rPr>
        <w:t xml:space="preserve">overcoming your expertise, among others </w:t>
      </w:r>
      <w:r>
        <w:rPr>
          <w:lang w:val="en-US"/>
        </w:rPr>
        <w:t>(</w:t>
      </w:r>
      <w:r w:rsidRPr="00A56A26">
        <w:rPr>
          <w:lang w:val="en-US"/>
        </w:rPr>
        <w:t>MASIERO</w:t>
      </w:r>
      <w:r>
        <w:rPr>
          <w:lang w:val="en-US"/>
        </w:rPr>
        <w:t xml:space="preserve">, </w:t>
      </w:r>
      <w:r w:rsidRPr="00A56A26">
        <w:rPr>
          <w:lang w:val="en-US"/>
        </w:rPr>
        <w:t>2013</w:t>
      </w:r>
      <w:r>
        <w:rPr>
          <w:lang w:val="en-US"/>
        </w:rPr>
        <w:t>)</w:t>
      </w:r>
      <w:r w:rsidRPr="00A56A26">
        <w:rPr>
          <w:lang w:val="en-US"/>
        </w:rPr>
        <w:t xml:space="preserve">. </w:t>
      </w:r>
      <w:r>
        <w:rPr>
          <w:lang w:val="en-US"/>
        </w:rPr>
        <w:t>N</w:t>
      </w:r>
      <w:r w:rsidRPr="00A56A26">
        <w:rPr>
          <w:lang w:val="en-US"/>
        </w:rPr>
        <w:t xml:space="preserve">ot all adversarial interactions have </w:t>
      </w:r>
      <w:r>
        <w:rPr>
          <w:lang w:val="en-US"/>
        </w:rPr>
        <w:t xml:space="preserve">negative </w:t>
      </w:r>
      <w:r w:rsidRPr="00A56A26">
        <w:rPr>
          <w:lang w:val="en-US"/>
        </w:rPr>
        <w:t>motivations, intentions, justifications</w:t>
      </w:r>
      <w:r>
        <w:rPr>
          <w:lang w:val="en-US"/>
        </w:rPr>
        <w:t>,</w:t>
      </w:r>
      <w:r w:rsidRPr="00A56A26">
        <w:rPr>
          <w:lang w:val="en-US"/>
        </w:rPr>
        <w:t xml:space="preserve"> or expectations</w:t>
      </w:r>
      <w:r>
        <w:rPr>
          <w:lang w:val="en-US"/>
        </w:rPr>
        <w:t xml:space="preserve">, excluding </w:t>
      </w:r>
      <w:r w:rsidRPr="00A56A26">
        <w:rPr>
          <w:lang w:val="en-US"/>
        </w:rPr>
        <w:t>practices in controlled environments,</w:t>
      </w:r>
      <w:r>
        <w:rPr>
          <w:lang w:val="en-US"/>
        </w:rPr>
        <w:t xml:space="preserve"> e.g., </w:t>
      </w:r>
      <w:r w:rsidRPr="00A56A26">
        <w:rPr>
          <w:lang w:val="en-US"/>
        </w:rPr>
        <w:t xml:space="preserve">the </w:t>
      </w:r>
      <w:r>
        <w:rPr>
          <w:lang w:val="en-US"/>
        </w:rPr>
        <w:t xml:space="preserve">public safety tests </w:t>
      </w:r>
      <w:r w:rsidRPr="00A56A26">
        <w:rPr>
          <w:lang w:val="en-US"/>
        </w:rPr>
        <w:t xml:space="preserve">for Brazilian electronic voting. </w:t>
      </w:r>
      <w:r>
        <w:rPr>
          <w:lang w:val="en-US"/>
        </w:rPr>
        <w:t>Other adversarial interactions have hidden or implicit intentions, such as attackers who exploit vulnerabilities, purposely letting themselves be caught, waiting for job opportunities to precisely address these vulnerabilities. Although good faith is dubious, bad faith is absent.</w:t>
      </w:r>
    </w:p>
    <w:p w:rsidR="00243835" w:rsidRDefault="00243835" w:rsidP="00243835">
      <w:pPr>
        <w:pStyle w:val="Corpodotexto"/>
        <w:rPr>
          <w:lang w:val="en-US"/>
        </w:rPr>
      </w:pPr>
      <w:r w:rsidRPr="00A56A26">
        <w:rPr>
          <w:lang w:val="en-US"/>
        </w:rPr>
        <w:t>W</w:t>
      </w:r>
      <w:r>
        <w:rPr>
          <w:lang w:val="en-US"/>
        </w:rPr>
        <w:t>e sought</w:t>
      </w:r>
      <w:r w:rsidRPr="00A56A26">
        <w:rPr>
          <w:lang w:val="en-US"/>
        </w:rPr>
        <w:t xml:space="preserve"> to expose ICSS situations</w:t>
      </w:r>
      <w:r>
        <w:rPr>
          <w:lang w:val="en-US"/>
        </w:rPr>
        <w:t xml:space="preserve"> and</w:t>
      </w:r>
      <w:r w:rsidRPr="00A56A26">
        <w:rPr>
          <w:lang w:val="en-US"/>
        </w:rPr>
        <w:t xml:space="preserve"> </w:t>
      </w:r>
      <w:r>
        <w:rPr>
          <w:lang w:val="en-US"/>
        </w:rPr>
        <w:t>opportunities</w:t>
      </w:r>
      <w:r w:rsidRPr="00A56A26">
        <w:rPr>
          <w:lang w:val="en-US"/>
        </w:rPr>
        <w:t xml:space="preserve"> for dilemmas or reflections</w:t>
      </w:r>
      <w:r>
        <w:rPr>
          <w:lang w:val="en-US"/>
        </w:rPr>
        <w:t>, e.g., a 13-year-old boy who breaks into a critical hospital system and leaves an innocuous trail for fun is categorically different from a 25-year-old man who knocks out a hospital’s electrical grid, causing pain, discomfort, and potentially death to many people. Some cases present objective bad faith, i.e., intent to cause harm, pain, or loss. They should be held accountable and possibly punished</w:t>
      </w:r>
      <w:r w:rsidRPr="00A56A26">
        <w:rPr>
          <w:lang w:val="en-US"/>
        </w:rPr>
        <w:t xml:space="preserve">. </w:t>
      </w:r>
      <w:r>
        <w:rPr>
          <w:lang w:val="en-US"/>
        </w:rPr>
        <w:t>T</w:t>
      </w:r>
      <w:r w:rsidRPr="00A56A26">
        <w:rPr>
          <w:lang w:val="en-US"/>
        </w:rPr>
        <w:t xml:space="preserve">he punishment will </w:t>
      </w:r>
      <w:r>
        <w:rPr>
          <w:lang w:val="en-US"/>
        </w:rPr>
        <w:t>differ</w:t>
      </w:r>
      <w:r w:rsidRPr="00A56A26">
        <w:rPr>
          <w:lang w:val="en-US"/>
        </w:rPr>
        <w:t xml:space="preserve"> based on other elements, such as </w:t>
      </w:r>
      <w:r>
        <w:rPr>
          <w:lang w:val="en-US"/>
        </w:rPr>
        <w:t>justification or intention</w:t>
      </w:r>
      <w:r w:rsidRPr="00A56A26">
        <w:rPr>
          <w:lang w:val="en-US"/>
        </w:rPr>
        <w:t>.</w:t>
      </w:r>
    </w:p>
    <w:p w:rsidR="00243835" w:rsidRPr="005232AC" w:rsidRDefault="00243835" w:rsidP="00243835">
      <w:pPr>
        <w:pStyle w:val="Corpodotexto"/>
        <w:rPr>
          <w:lang w:val="en-US"/>
        </w:rPr>
      </w:pPr>
      <w:r>
        <w:rPr>
          <w:lang w:val="en-US"/>
        </w:rPr>
        <w:t>Following the research protocol (KITCHENHAM &amp; CHARTERS, 2007), the first step is to probe for competing or similar works. If they exist, we could complement or criticize them. As previously mentioned, we did not find any national or international SLRs competing with this one</w:t>
      </w:r>
      <w:r w:rsidRPr="005232AC">
        <w:rPr>
          <w:lang w:val="en-US"/>
        </w:rPr>
        <w:t xml:space="preserve">. </w:t>
      </w:r>
      <w:r>
        <w:rPr>
          <w:lang w:val="en-US"/>
        </w:rPr>
        <w:t>S</w:t>
      </w:r>
      <w:r w:rsidRPr="005232AC">
        <w:rPr>
          <w:lang w:val="en-US"/>
        </w:rPr>
        <w:t xml:space="preserve">earches on the </w:t>
      </w:r>
      <w:r w:rsidRPr="00424417">
        <w:rPr>
          <w:i/>
          <w:lang w:val="en-US"/>
        </w:rPr>
        <w:t xml:space="preserve">Portal de </w:t>
      </w:r>
      <w:proofErr w:type="spellStart"/>
      <w:r w:rsidRPr="00424417">
        <w:rPr>
          <w:i/>
          <w:lang w:val="en-US"/>
        </w:rPr>
        <w:t>Periódicos</w:t>
      </w:r>
      <w:proofErr w:type="spellEnd"/>
      <w:r w:rsidRPr="00424417">
        <w:rPr>
          <w:i/>
          <w:lang w:val="en-US"/>
        </w:rPr>
        <w:t xml:space="preserve"> CAPES</w:t>
      </w:r>
      <w:r w:rsidRPr="005232AC">
        <w:rPr>
          <w:lang w:val="en-US"/>
        </w:rPr>
        <w:t xml:space="preserve"> and Google Scholar </w:t>
      </w:r>
      <w:r>
        <w:rPr>
          <w:lang w:val="en-US"/>
        </w:rPr>
        <w:t>present</w:t>
      </w:r>
      <w:r w:rsidRPr="005232AC">
        <w:rPr>
          <w:lang w:val="en-US"/>
        </w:rPr>
        <w:t xml:space="preserve"> no output of competing or similar works, considering the search string </w:t>
      </w:r>
      <w:r w:rsidRPr="003F3B94">
        <w:rPr>
          <w:i/>
          <w:lang w:val="en-US"/>
        </w:rPr>
        <w:t>ETHICS AND INFORMATION AND COMPUTER AND SYSTEM AND SECURITY</w:t>
      </w:r>
      <w:r>
        <w:rPr>
          <w:lang w:val="en-US"/>
        </w:rPr>
        <w:t>.</w:t>
      </w:r>
    </w:p>
    <w:p w:rsidR="00243835" w:rsidRPr="005232AC" w:rsidRDefault="00243835" w:rsidP="00243835">
      <w:pPr>
        <w:pStyle w:val="Corpodotexto"/>
        <w:rPr>
          <w:lang w:val="en-US"/>
        </w:rPr>
      </w:pPr>
      <w:r w:rsidRPr="005232AC">
        <w:rPr>
          <w:lang w:val="en-US"/>
        </w:rPr>
        <w:t>We found an SLR on CE, covering several of the most cited and discussed topics in related CE work. Stahl</w:t>
      </w:r>
      <w:r>
        <w:rPr>
          <w:lang w:val="en-US"/>
        </w:rPr>
        <w:t xml:space="preserve"> </w:t>
      </w:r>
      <w:r w:rsidRPr="00723119">
        <w:rPr>
          <w:i/>
          <w:lang w:val="en-US"/>
        </w:rPr>
        <w:t>et al.</w:t>
      </w:r>
      <w:r>
        <w:rPr>
          <w:lang w:val="en-US"/>
        </w:rPr>
        <w:t xml:space="preserve"> (</w:t>
      </w:r>
      <w:r w:rsidRPr="005232AC">
        <w:rPr>
          <w:lang w:val="en-US"/>
        </w:rPr>
        <w:t>2016</w:t>
      </w:r>
      <w:r>
        <w:rPr>
          <w:lang w:val="en-US"/>
        </w:rPr>
        <w:t>)</w:t>
      </w:r>
      <w:r w:rsidRPr="005232AC">
        <w:rPr>
          <w:lang w:val="en-US"/>
        </w:rPr>
        <w:t xml:space="preserve"> cover 599 documents</w:t>
      </w:r>
      <w:r>
        <w:rPr>
          <w:lang w:val="en-US"/>
        </w:rPr>
        <w:t xml:space="preserve"> and extract knowledge from them using Grounded Theory</w:t>
      </w:r>
      <w:r w:rsidRPr="005232AC">
        <w:rPr>
          <w:lang w:val="en-US"/>
        </w:rPr>
        <w:t xml:space="preserve">. </w:t>
      </w:r>
      <w:r>
        <w:rPr>
          <w:lang w:val="en-US"/>
        </w:rPr>
        <w:t>O</w:t>
      </w:r>
      <w:r w:rsidRPr="005232AC">
        <w:rPr>
          <w:lang w:val="en-US"/>
        </w:rPr>
        <w:t>n</w:t>
      </w:r>
      <w:r>
        <w:rPr>
          <w:lang w:val="en-US"/>
        </w:rPr>
        <w:t xml:space="preserve"> </w:t>
      </w:r>
      <w:r w:rsidRPr="005232AC">
        <w:rPr>
          <w:lang w:val="en-US"/>
        </w:rPr>
        <w:t xml:space="preserve">the most frequently encountered issues, </w:t>
      </w:r>
      <w:r>
        <w:rPr>
          <w:lang w:val="en-US"/>
        </w:rPr>
        <w:t>p</w:t>
      </w:r>
      <w:r w:rsidRPr="005232AC">
        <w:rPr>
          <w:lang w:val="en-US"/>
        </w:rPr>
        <w:t>rivacy is the first place</w:t>
      </w:r>
      <w:r>
        <w:rPr>
          <w:lang w:val="en-US"/>
        </w:rPr>
        <w:t>,</w:t>
      </w:r>
      <w:r w:rsidRPr="005232AC">
        <w:rPr>
          <w:lang w:val="en-US"/>
        </w:rPr>
        <w:t xml:space="preserve"> with more than twice as many occurrences </w:t>
      </w:r>
      <w:r>
        <w:rPr>
          <w:lang w:val="en-US"/>
        </w:rPr>
        <w:t>concerning</w:t>
      </w:r>
      <w:r w:rsidRPr="005232AC">
        <w:rPr>
          <w:lang w:val="en-US"/>
        </w:rPr>
        <w:t xml:space="preserve"> the second, also figuring </w:t>
      </w:r>
      <w:r>
        <w:rPr>
          <w:lang w:val="en-US"/>
        </w:rPr>
        <w:t>s</w:t>
      </w:r>
      <w:r w:rsidRPr="005232AC">
        <w:rPr>
          <w:lang w:val="en-US"/>
        </w:rPr>
        <w:t>ecurity</w:t>
      </w:r>
      <w:r>
        <w:rPr>
          <w:lang w:val="en-US"/>
        </w:rPr>
        <w:t>,</w:t>
      </w:r>
      <w:r w:rsidRPr="005232AC">
        <w:rPr>
          <w:lang w:val="en-US"/>
        </w:rPr>
        <w:t xml:space="preserve"> harm, misuse, deception</w:t>
      </w:r>
      <w:r>
        <w:rPr>
          <w:lang w:val="en-US"/>
        </w:rPr>
        <w:t>,</w:t>
      </w:r>
      <w:r w:rsidRPr="005232AC">
        <w:rPr>
          <w:lang w:val="en-US"/>
        </w:rPr>
        <w:t xml:space="preserve"> and online piracy. The concept of responsibility is one of the most frequent </w:t>
      </w:r>
      <w:r w:rsidRPr="005232AC">
        <w:rPr>
          <w:lang w:val="en-US"/>
        </w:rPr>
        <w:lastRenderedPageBreak/>
        <w:t xml:space="preserve">topics in </w:t>
      </w:r>
      <w:r>
        <w:rPr>
          <w:lang w:val="en-US"/>
        </w:rPr>
        <w:t>e</w:t>
      </w:r>
      <w:r w:rsidRPr="005232AC">
        <w:rPr>
          <w:lang w:val="en-US"/>
        </w:rPr>
        <w:t xml:space="preserve">thical </w:t>
      </w:r>
      <w:r>
        <w:rPr>
          <w:lang w:val="en-US"/>
        </w:rPr>
        <w:t>t</w:t>
      </w:r>
      <w:r w:rsidRPr="005232AC">
        <w:rPr>
          <w:lang w:val="en-US"/>
        </w:rPr>
        <w:t xml:space="preserve">heories. The technological domains are varied, for example, computer surveillance, robots, e-Health, </w:t>
      </w:r>
      <w:r>
        <w:rPr>
          <w:lang w:val="en-US"/>
        </w:rPr>
        <w:t>and computer game</w:t>
      </w:r>
      <w:r w:rsidRPr="005232AC">
        <w:rPr>
          <w:lang w:val="en-US"/>
        </w:rPr>
        <w:t>s.</w:t>
      </w:r>
    </w:p>
    <w:p w:rsidR="00243835" w:rsidRPr="005232AC" w:rsidRDefault="00243835" w:rsidP="00243835">
      <w:pPr>
        <w:pStyle w:val="Corpodotexto"/>
        <w:rPr>
          <w:lang w:val="en-US"/>
        </w:rPr>
      </w:pPr>
      <w:r>
        <w:rPr>
          <w:lang w:val="en-US"/>
        </w:rPr>
        <w:t>W</w:t>
      </w:r>
      <w:r w:rsidRPr="005232AC">
        <w:rPr>
          <w:lang w:val="en-US"/>
        </w:rPr>
        <w:t xml:space="preserve">e turn to the CE literature, aiming to stress the relationship between CE knowledge and SBSeg publications. We </w:t>
      </w:r>
      <w:r>
        <w:rPr>
          <w:lang w:val="en-US"/>
        </w:rPr>
        <w:t>reviewed</w:t>
      </w:r>
      <w:r w:rsidRPr="005232AC">
        <w:rPr>
          <w:lang w:val="en-US"/>
        </w:rPr>
        <w:t xml:space="preserve"> </w:t>
      </w:r>
      <w:r>
        <w:rPr>
          <w:lang w:val="en-US"/>
        </w:rPr>
        <w:t>several</w:t>
      </w:r>
      <w:r w:rsidRPr="005232AC">
        <w:rPr>
          <w:lang w:val="en-US"/>
        </w:rPr>
        <w:t xml:space="preserve"> CE books analyzing the</w:t>
      </w:r>
      <w:r>
        <w:rPr>
          <w:lang w:val="en-US"/>
        </w:rPr>
        <w:t xml:space="preserve"> current</w:t>
      </w:r>
      <w:r w:rsidRPr="005232AC">
        <w:rPr>
          <w:lang w:val="en-US"/>
        </w:rPr>
        <w:t xml:space="preserve"> ICSS topics. From the most traditional and cited books in the area to less prestigious ones. We prioritize works published in the 21st century. As an expected result, </w:t>
      </w:r>
      <w:r>
        <w:rPr>
          <w:lang w:val="en-US"/>
        </w:rPr>
        <w:t xml:space="preserve">all of them </w:t>
      </w:r>
      <w:r w:rsidRPr="005232AC">
        <w:rPr>
          <w:lang w:val="en-US"/>
        </w:rPr>
        <w:t>deal with ICSS-related topics. As the only Brazilian book dedicated to CE found, Masiero</w:t>
      </w:r>
      <w:r>
        <w:rPr>
          <w:lang w:val="en-US"/>
        </w:rPr>
        <w:t xml:space="preserve"> (</w:t>
      </w:r>
      <w:r w:rsidRPr="005232AC">
        <w:rPr>
          <w:lang w:val="en-US"/>
        </w:rPr>
        <w:t>2013</w:t>
      </w:r>
      <w:r>
        <w:rPr>
          <w:lang w:val="en-US"/>
        </w:rPr>
        <w:t>)</w:t>
      </w:r>
      <w:r w:rsidRPr="005232AC">
        <w:rPr>
          <w:lang w:val="en-US"/>
        </w:rPr>
        <w:t xml:space="preserve"> covers unauthorized or improper access, privacy, copyright, and security of critical systems.</w:t>
      </w:r>
    </w:p>
    <w:p w:rsidR="00243835" w:rsidRPr="005232AC" w:rsidRDefault="00243835" w:rsidP="00243835">
      <w:pPr>
        <w:pStyle w:val="Corpodotexto"/>
        <w:rPr>
          <w:lang w:val="en-US"/>
        </w:rPr>
      </w:pPr>
      <w:r>
        <w:rPr>
          <w:lang w:val="en-US"/>
        </w:rPr>
        <w:t xml:space="preserve">We list </w:t>
      </w:r>
      <w:r w:rsidRPr="005232AC">
        <w:rPr>
          <w:lang w:val="en-US"/>
        </w:rPr>
        <w:t xml:space="preserve">CE books widely found on the </w:t>
      </w:r>
      <w:r>
        <w:rPr>
          <w:lang w:val="en-US"/>
        </w:rPr>
        <w:t>i</w:t>
      </w:r>
      <w:r w:rsidRPr="005232AC">
        <w:rPr>
          <w:lang w:val="en-US"/>
        </w:rPr>
        <w:t xml:space="preserve">nternet and in </w:t>
      </w:r>
      <w:r>
        <w:rPr>
          <w:lang w:val="en-US"/>
        </w:rPr>
        <w:t>standard</w:t>
      </w:r>
      <w:r w:rsidRPr="005232AC">
        <w:rPr>
          <w:lang w:val="en-US"/>
        </w:rPr>
        <w:t xml:space="preserve"> repositories</w:t>
      </w:r>
      <w:r>
        <w:rPr>
          <w:lang w:val="en-US"/>
        </w:rPr>
        <w:t xml:space="preserve">. </w:t>
      </w:r>
      <w:r w:rsidRPr="005232AC">
        <w:rPr>
          <w:lang w:val="en-US"/>
        </w:rPr>
        <w:t>Blundell</w:t>
      </w:r>
      <w:r>
        <w:rPr>
          <w:lang w:val="en-US"/>
        </w:rPr>
        <w:t xml:space="preserve"> (</w:t>
      </w:r>
      <w:r w:rsidRPr="005232AC">
        <w:rPr>
          <w:lang w:val="en-US"/>
        </w:rPr>
        <w:t>2021</w:t>
      </w:r>
      <w:r>
        <w:rPr>
          <w:lang w:val="en-US"/>
        </w:rPr>
        <w:t>)</w:t>
      </w:r>
      <w:r w:rsidRPr="005232AC">
        <w:rPr>
          <w:lang w:val="en-US"/>
        </w:rPr>
        <w:t>, privacy, surveillance, research ethics</w:t>
      </w:r>
      <w:r>
        <w:rPr>
          <w:lang w:val="en-US"/>
        </w:rPr>
        <w:t>.</w:t>
      </w:r>
      <w:r w:rsidRPr="005232AC">
        <w:rPr>
          <w:lang w:val="en-US"/>
        </w:rPr>
        <w:t xml:space="preserve"> Johnson</w:t>
      </w:r>
      <w:r>
        <w:rPr>
          <w:lang w:val="en-US"/>
        </w:rPr>
        <w:t xml:space="preserve"> (</w:t>
      </w:r>
      <w:r w:rsidRPr="005232AC">
        <w:rPr>
          <w:lang w:val="en-US"/>
        </w:rPr>
        <w:t>2008</w:t>
      </w:r>
      <w:r>
        <w:rPr>
          <w:lang w:val="en-US"/>
        </w:rPr>
        <w:t>)</w:t>
      </w:r>
      <w:r w:rsidRPr="005232AC">
        <w:rPr>
          <w:lang w:val="en-US"/>
        </w:rPr>
        <w:t>, privacy, IP surveillance, online crime, hacking</w:t>
      </w:r>
      <w:r>
        <w:rPr>
          <w:lang w:val="en-US"/>
        </w:rPr>
        <w:t>.</w:t>
      </w:r>
      <w:r w:rsidRPr="005232AC">
        <w:rPr>
          <w:lang w:val="en-US"/>
        </w:rPr>
        <w:t xml:space="preserve"> Reynolds</w:t>
      </w:r>
      <w:r>
        <w:rPr>
          <w:lang w:val="en-US"/>
        </w:rPr>
        <w:t xml:space="preserve"> (</w:t>
      </w:r>
      <w:r w:rsidRPr="005232AC">
        <w:rPr>
          <w:lang w:val="en-US"/>
        </w:rPr>
        <w:t>2019</w:t>
      </w:r>
      <w:r>
        <w:rPr>
          <w:lang w:val="en-US"/>
        </w:rPr>
        <w:t>)</w:t>
      </w:r>
      <w:r w:rsidRPr="005232AC">
        <w:rPr>
          <w:lang w:val="en-US"/>
        </w:rPr>
        <w:t>, cyberattacks and cybersecurity, privacy, IP</w:t>
      </w:r>
      <w:r>
        <w:rPr>
          <w:lang w:val="en-US"/>
        </w:rPr>
        <w:t>.</w:t>
      </w:r>
      <w:r w:rsidRPr="005232AC">
        <w:rPr>
          <w:lang w:val="en-US"/>
        </w:rPr>
        <w:t xml:space="preserve"> Tavani</w:t>
      </w:r>
      <w:r>
        <w:rPr>
          <w:lang w:val="en-US"/>
        </w:rPr>
        <w:t xml:space="preserve"> (</w:t>
      </w:r>
      <w:r w:rsidRPr="005232AC">
        <w:rPr>
          <w:lang w:val="en-US"/>
        </w:rPr>
        <w:t>2008</w:t>
      </w:r>
      <w:r>
        <w:rPr>
          <w:lang w:val="en-US"/>
        </w:rPr>
        <w:t>)</w:t>
      </w:r>
      <w:r w:rsidRPr="005232AC">
        <w:rPr>
          <w:lang w:val="en-US"/>
        </w:rPr>
        <w:t>, privacy, anonymity, hacking, hacktivism, counter</w:t>
      </w:r>
      <w:r>
        <w:rPr>
          <w:lang w:val="en-US"/>
        </w:rPr>
        <w:t>-</w:t>
      </w:r>
      <w:r w:rsidRPr="005232AC">
        <w:rPr>
          <w:lang w:val="en-US"/>
        </w:rPr>
        <w:t>hacking, cyber conflict, IP</w:t>
      </w:r>
      <w:r>
        <w:rPr>
          <w:lang w:val="en-US"/>
        </w:rPr>
        <w:t>.</w:t>
      </w:r>
      <w:r w:rsidRPr="005232AC">
        <w:rPr>
          <w:lang w:val="en-US"/>
        </w:rPr>
        <w:t xml:space="preserve"> Kizza</w:t>
      </w:r>
      <w:r>
        <w:rPr>
          <w:lang w:val="en-US"/>
        </w:rPr>
        <w:t xml:space="preserve"> (</w:t>
      </w:r>
      <w:r w:rsidRPr="005232AC">
        <w:rPr>
          <w:lang w:val="en-US"/>
        </w:rPr>
        <w:t>2016</w:t>
      </w:r>
      <w:r>
        <w:rPr>
          <w:lang w:val="en-US"/>
        </w:rPr>
        <w:t>)</w:t>
      </w:r>
      <w:r w:rsidRPr="005232AC">
        <w:rPr>
          <w:lang w:val="en-US"/>
        </w:rPr>
        <w:t xml:space="preserve">, anonymity, security, privacy, IP, </w:t>
      </w:r>
      <w:r>
        <w:rPr>
          <w:lang w:val="en-US"/>
        </w:rPr>
        <w:t xml:space="preserve">and </w:t>
      </w:r>
      <w:r w:rsidRPr="005232AC">
        <w:rPr>
          <w:lang w:val="en-US"/>
        </w:rPr>
        <w:t>computer crimes</w:t>
      </w:r>
      <w:r>
        <w:rPr>
          <w:lang w:val="en-US"/>
        </w:rPr>
        <w:t>.</w:t>
      </w:r>
      <w:r w:rsidRPr="005232AC">
        <w:rPr>
          <w:lang w:val="en-US"/>
        </w:rPr>
        <w:t xml:space="preserve"> Barger</w:t>
      </w:r>
      <w:r>
        <w:rPr>
          <w:lang w:val="en-US"/>
        </w:rPr>
        <w:t xml:space="preserve"> (</w:t>
      </w:r>
      <w:r w:rsidRPr="005232AC">
        <w:rPr>
          <w:lang w:val="en-US"/>
        </w:rPr>
        <w:t>2008</w:t>
      </w:r>
      <w:r>
        <w:rPr>
          <w:lang w:val="en-US"/>
        </w:rPr>
        <w:t>)</w:t>
      </w:r>
      <w:r w:rsidRPr="005232AC">
        <w:rPr>
          <w:lang w:val="en-US"/>
        </w:rPr>
        <w:t>, theft, privacy</w:t>
      </w:r>
      <w:r>
        <w:rPr>
          <w:lang w:val="en-US"/>
        </w:rPr>
        <w:t>.</w:t>
      </w:r>
      <w:r w:rsidRPr="005232AC">
        <w:rPr>
          <w:lang w:val="en-US"/>
        </w:rPr>
        <w:t xml:space="preserve"> Baase</w:t>
      </w:r>
      <w:r>
        <w:rPr>
          <w:lang w:val="en-US"/>
        </w:rPr>
        <w:t xml:space="preserve"> &amp; Henry (</w:t>
      </w:r>
      <w:r w:rsidRPr="005232AC">
        <w:rPr>
          <w:lang w:val="en-US"/>
        </w:rPr>
        <w:t>2017</w:t>
      </w:r>
      <w:r>
        <w:rPr>
          <w:lang w:val="en-US"/>
        </w:rPr>
        <w:t>)</w:t>
      </w:r>
      <w:r w:rsidRPr="005232AC">
        <w:rPr>
          <w:lang w:val="en-US"/>
        </w:rPr>
        <w:t xml:space="preserve">, privacy, IP, crime, </w:t>
      </w:r>
      <w:r>
        <w:rPr>
          <w:lang w:val="en-US"/>
        </w:rPr>
        <w:t xml:space="preserve">and </w:t>
      </w:r>
      <w:r w:rsidRPr="005232AC">
        <w:rPr>
          <w:lang w:val="en-US"/>
        </w:rPr>
        <w:t>security</w:t>
      </w:r>
      <w:r>
        <w:rPr>
          <w:lang w:val="en-US"/>
        </w:rPr>
        <w:t xml:space="preserve"> </w:t>
      </w:r>
      <w:r w:rsidRPr="008324DD">
        <w:rPr>
          <w:lang w:val="en-US"/>
        </w:rPr>
        <w:t>–</w:t>
      </w:r>
      <w:r w:rsidRPr="005232AC">
        <w:rPr>
          <w:lang w:val="en-US"/>
        </w:rPr>
        <w:t xml:space="preserve"> </w:t>
      </w:r>
      <w:r>
        <w:rPr>
          <w:lang w:val="en-US"/>
        </w:rPr>
        <w:t>devotes</w:t>
      </w:r>
      <w:r w:rsidRPr="005232AC">
        <w:rPr>
          <w:lang w:val="en-US"/>
        </w:rPr>
        <w:t xml:space="preserve"> an entire chapter to </w:t>
      </w:r>
      <w:r w:rsidRPr="002033CB">
        <w:rPr>
          <w:i/>
          <w:lang w:val="en-US"/>
        </w:rPr>
        <w:t>errors, failures, and risks</w:t>
      </w:r>
      <w:r w:rsidRPr="005232AC">
        <w:rPr>
          <w:lang w:val="en-US"/>
        </w:rPr>
        <w:t>. Here we classif</w:t>
      </w:r>
      <w:r>
        <w:rPr>
          <w:lang w:val="en-US"/>
        </w:rPr>
        <w:t>y</w:t>
      </w:r>
      <w:r w:rsidRPr="005232AC">
        <w:rPr>
          <w:lang w:val="en-US"/>
        </w:rPr>
        <w:t xml:space="preserve"> them as passive risk</w:t>
      </w:r>
      <w:r>
        <w:rPr>
          <w:lang w:val="en-US"/>
        </w:rPr>
        <w:t>s, i</w:t>
      </w:r>
      <w:r w:rsidRPr="005232AC">
        <w:rPr>
          <w:lang w:val="en-US"/>
        </w:rPr>
        <w:t>ndicat</w:t>
      </w:r>
      <w:r>
        <w:rPr>
          <w:lang w:val="en-US"/>
        </w:rPr>
        <w:t>ing</w:t>
      </w:r>
      <w:r w:rsidRPr="005232AC">
        <w:rPr>
          <w:lang w:val="en-US"/>
        </w:rPr>
        <w:t xml:space="preserve"> how they can be associated with a security problem or cases culminating in one</w:t>
      </w:r>
      <w:r>
        <w:rPr>
          <w:lang w:val="en-US"/>
        </w:rPr>
        <w:t>.</w:t>
      </w:r>
      <w:r w:rsidRPr="005232AC">
        <w:rPr>
          <w:lang w:val="en-US"/>
        </w:rPr>
        <w:t xml:space="preserve"> Hoven</w:t>
      </w:r>
      <w:r>
        <w:rPr>
          <w:lang w:val="en-US"/>
        </w:rPr>
        <w:t xml:space="preserve"> (</w:t>
      </w:r>
      <w:r w:rsidRPr="005232AC">
        <w:rPr>
          <w:lang w:val="en-US"/>
        </w:rPr>
        <w:t>2008</w:t>
      </w:r>
      <w:r>
        <w:rPr>
          <w:lang w:val="en-US"/>
        </w:rPr>
        <w:t>)</w:t>
      </w:r>
      <w:r w:rsidRPr="005232AC">
        <w:rPr>
          <w:lang w:val="en-US"/>
        </w:rPr>
        <w:t>, privacy, research ethics</w:t>
      </w:r>
      <w:r>
        <w:rPr>
          <w:lang w:val="en-US"/>
        </w:rPr>
        <w:t>.</w:t>
      </w:r>
      <w:r w:rsidRPr="005232AC">
        <w:rPr>
          <w:lang w:val="en-US"/>
        </w:rPr>
        <w:t xml:space="preserve"> </w:t>
      </w:r>
      <w:proofErr w:type="spellStart"/>
      <w:r w:rsidRPr="005232AC">
        <w:rPr>
          <w:lang w:val="en-US"/>
        </w:rPr>
        <w:t>Weckert</w:t>
      </w:r>
      <w:proofErr w:type="spellEnd"/>
      <w:r>
        <w:rPr>
          <w:lang w:val="en-US"/>
        </w:rPr>
        <w:t xml:space="preserve"> (</w:t>
      </w:r>
      <w:r w:rsidRPr="005232AC">
        <w:rPr>
          <w:lang w:val="en-US"/>
        </w:rPr>
        <w:t>2007</w:t>
      </w:r>
      <w:r>
        <w:rPr>
          <w:lang w:val="en-US"/>
        </w:rPr>
        <w:t>)</w:t>
      </w:r>
      <w:r w:rsidRPr="005232AC">
        <w:rPr>
          <w:lang w:val="en-US"/>
        </w:rPr>
        <w:t>, privacy, IP, surveillance, hacking; Spinello</w:t>
      </w:r>
      <w:r>
        <w:rPr>
          <w:lang w:val="en-US"/>
        </w:rPr>
        <w:t xml:space="preserve"> (</w:t>
      </w:r>
      <w:r w:rsidRPr="005232AC">
        <w:rPr>
          <w:lang w:val="en-US"/>
        </w:rPr>
        <w:t>2020</w:t>
      </w:r>
      <w:r>
        <w:rPr>
          <w:lang w:val="en-US"/>
        </w:rPr>
        <w:t>)</w:t>
      </w:r>
      <w:r w:rsidRPr="005232AC">
        <w:rPr>
          <w:lang w:val="en-US"/>
        </w:rPr>
        <w:t>, privacy, IP, security, cybercrime, hacking. Specifically, Manjikian</w:t>
      </w:r>
      <w:r>
        <w:rPr>
          <w:lang w:val="en-US"/>
        </w:rPr>
        <w:t xml:space="preserve"> (</w:t>
      </w:r>
      <w:r w:rsidRPr="005232AC">
        <w:rPr>
          <w:lang w:val="en-US"/>
        </w:rPr>
        <w:t>2017</w:t>
      </w:r>
      <w:r>
        <w:rPr>
          <w:lang w:val="en-US"/>
        </w:rPr>
        <w:t>)</w:t>
      </w:r>
      <w:r w:rsidRPr="005232AC">
        <w:rPr>
          <w:lang w:val="en-US"/>
        </w:rPr>
        <w:t xml:space="preserve"> is entitled </w:t>
      </w:r>
      <w:r w:rsidRPr="002033CB">
        <w:rPr>
          <w:i/>
          <w:lang w:val="en-US"/>
        </w:rPr>
        <w:t>Cybersecurity Ethics,</w:t>
      </w:r>
      <w:r>
        <w:rPr>
          <w:i/>
          <w:lang w:val="en-US"/>
        </w:rPr>
        <w:t xml:space="preserve"> </w:t>
      </w:r>
      <w:r w:rsidRPr="002033CB">
        <w:rPr>
          <w:i/>
          <w:lang w:val="en-US"/>
        </w:rPr>
        <w:t>An Introduction</w:t>
      </w:r>
      <w:r>
        <w:rPr>
          <w:lang w:val="en-US"/>
        </w:rPr>
        <w:t>, which covers</w:t>
      </w:r>
      <w:r w:rsidRPr="005232AC">
        <w:rPr>
          <w:lang w:val="en-US"/>
        </w:rPr>
        <w:t xml:space="preserve"> privacy, surveillance, IP</w:t>
      </w:r>
      <w:r>
        <w:rPr>
          <w:lang w:val="en-US"/>
        </w:rPr>
        <w:t>,</w:t>
      </w:r>
      <w:r w:rsidRPr="005232AC">
        <w:rPr>
          <w:lang w:val="en-US"/>
        </w:rPr>
        <w:t xml:space="preserve"> and cyberwarfare. </w:t>
      </w:r>
      <w:proofErr w:type="spellStart"/>
      <w:r w:rsidRPr="005232AC">
        <w:rPr>
          <w:lang w:val="en-US"/>
        </w:rPr>
        <w:t>Weckert</w:t>
      </w:r>
      <w:proofErr w:type="spellEnd"/>
      <w:r>
        <w:rPr>
          <w:lang w:val="en-US"/>
        </w:rPr>
        <w:t xml:space="preserve"> (</w:t>
      </w:r>
      <w:r w:rsidRPr="005232AC">
        <w:rPr>
          <w:lang w:val="en-US"/>
        </w:rPr>
        <w:t>2007</w:t>
      </w:r>
      <w:r>
        <w:rPr>
          <w:lang w:val="en-US"/>
        </w:rPr>
        <w:t xml:space="preserve">), </w:t>
      </w:r>
      <w:proofErr w:type="spellStart"/>
      <w:r w:rsidRPr="005232AC">
        <w:rPr>
          <w:lang w:val="en-US"/>
        </w:rPr>
        <w:t>Tavani</w:t>
      </w:r>
      <w:proofErr w:type="spellEnd"/>
      <w:r>
        <w:rPr>
          <w:lang w:val="en-US"/>
        </w:rPr>
        <w:t xml:space="preserve"> (</w:t>
      </w:r>
      <w:r w:rsidRPr="005232AC">
        <w:rPr>
          <w:lang w:val="en-US"/>
        </w:rPr>
        <w:t>2008</w:t>
      </w:r>
      <w:r>
        <w:rPr>
          <w:lang w:val="en-US"/>
        </w:rPr>
        <w:t>), and</w:t>
      </w:r>
      <w:r w:rsidRPr="005232AC">
        <w:rPr>
          <w:lang w:val="en-US"/>
        </w:rPr>
        <w:t xml:space="preserve"> Hoven</w:t>
      </w:r>
      <w:r>
        <w:rPr>
          <w:lang w:val="en-US"/>
        </w:rPr>
        <w:t xml:space="preserve"> (</w:t>
      </w:r>
      <w:r w:rsidRPr="005232AC">
        <w:rPr>
          <w:lang w:val="en-US"/>
        </w:rPr>
        <w:t>2008</w:t>
      </w:r>
      <w:r>
        <w:rPr>
          <w:lang w:val="en-US"/>
        </w:rPr>
        <w:t>)</w:t>
      </w:r>
      <w:r w:rsidRPr="005232AC">
        <w:rPr>
          <w:lang w:val="en-US"/>
        </w:rPr>
        <w:t xml:space="preserve"> feature chapters, parts</w:t>
      </w:r>
      <w:r>
        <w:rPr>
          <w:lang w:val="en-US"/>
        </w:rPr>
        <w:t>,</w:t>
      </w:r>
      <w:r w:rsidRPr="005232AC">
        <w:rPr>
          <w:lang w:val="en-US"/>
        </w:rPr>
        <w:t xml:space="preserve"> or sections </w:t>
      </w:r>
      <w:r>
        <w:rPr>
          <w:lang w:val="en-US"/>
        </w:rPr>
        <w:t>dedicated explicitly</w:t>
      </w:r>
      <w:r w:rsidRPr="005232AC">
        <w:rPr>
          <w:lang w:val="en-US"/>
        </w:rPr>
        <w:t xml:space="preserve"> to Responsibility.</w:t>
      </w:r>
    </w:p>
    <w:p w:rsidR="00243835" w:rsidRPr="005232AC" w:rsidRDefault="00243835" w:rsidP="00243835">
      <w:pPr>
        <w:pStyle w:val="Corpodotexto"/>
        <w:rPr>
          <w:lang w:val="en-US"/>
        </w:rPr>
      </w:pPr>
      <w:r w:rsidRPr="005232AC">
        <w:rPr>
          <w:lang w:val="en-US"/>
        </w:rPr>
        <w:t xml:space="preserve">After analyzing more than ten books, from the most prestigious and cited to the least, we realized that ICSS is ubiquitous in the </w:t>
      </w:r>
      <w:r>
        <w:rPr>
          <w:lang w:val="en-US"/>
        </w:rPr>
        <w:t>broad</w:t>
      </w:r>
      <w:r w:rsidRPr="005232AC">
        <w:rPr>
          <w:lang w:val="en-US"/>
        </w:rPr>
        <w:t xml:space="preserve"> CE literature. </w:t>
      </w:r>
      <w:r>
        <w:rPr>
          <w:lang w:val="en-US"/>
        </w:rPr>
        <w:t>W</w:t>
      </w:r>
      <w:r w:rsidRPr="005232AC">
        <w:rPr>
          <w:lang w:val="en-US"/>
        </w:rPr>
        <w:t xml:space="preserve">e perform a superficial and brief scan for explicit and objective occurrences. Privacy follows this behavior </w:t>
      </w:r>
      <w:r>
        <w:rPr>
          <w:lang w:val="en-US"/>
        </w:rPr>
        <w:t>as</w:t>
      </w:r>
      <w:r w:rsidRPr="005232AC">
        <w:rPr>
          <w:lang w:val="en-US"/>
        </w:rPr>
        <w:t xml:space="preserve"> a significant interest.</w:t>
      </w:r>
    </w:p>
    <w:p w:rsidR="00FB3EE0" w:rsidRPr="00D406EA" w:rsidRDefault="00243835" w:rsidP="00243835">
      <w:pPr>
        <w:pStyle w:val="Corpodotexto"/>
        <w:spacing w:after="0"/>
        <w:rPr>
          <w:lang w:val="en-US"/>
        </w:rPr>
      </w:pPr>
      <w:r w:rsidRPr="005232AC">
        <w:rPr>
          <w:lang w:val="en-US"/>
        </w:rPr>
        <w:t>Even though not all have sections, parts</w:t>
      </w:r>
      <w:r>
        <w:rPr>
          <w:lang w:val="en-US"/>
        </w:rPr>
        <w:t>,</w:t>
      </w:r>
      <w:r w:rsidRPr="005232AC">
        <w:rPr>
          <w:lang w:val="en-US"/>
        </w:rPr>
        <w:t xml:space="preserve"> or chapters dedicated to hacking, the terms </w:t>
      </w:r>
      <w:r>
        <w:rPr>
          <w:lang w:val="en-US"/>
        </w:rPr>
        <w:t>hack,</w:t>
      </w:r>
      <w:r w:rsidRPr="005232AC">
        <w:rPr>
          <w:lang w:val="en-US"/>
        </w:rPr>
        <w:t xml:space="preserve"> or </w:t>
      </w:r>
      <w:r>
        <w:rPr>
          <w:lang w:val="en-US"/>
        </w:rPr>
        <w:t>hacker</w:t>
      </w:r>
      <w:r w:rsidRPr="005232AC">
        <w:rPr>
          <w:lang w:val="en-US"/>
        </w:rPr>
        <w:t xml:space="preserve"> </w:t>
      </w:r>
      <w:r>
        <w:rPr>
          <w:lang w:val="en-US"/>
        </w:rPr>
        <w:t>is</w:t>
      </w:r>
      <w:r w:rsidRPr="005232AC">
        <w:rPr>
          <w:lang w:val="en-US"/>
        </w:rPr>
        <w:t xml:space="preserve"> present in all books. Even outside the main scope of this work, it surprises us how these terms, respectively the people categorized by </w:t>
      </w:r>
      <w:r>
        <w:rPr>
          <w:lang w:val="en-US"/>
        </w:rPr>
        <w:t>them</w:t>
      </w:r>
      <w:r w:rsidRPr="005232AC">
        <w:rPr>
          <w:lang w:val="en-US"/>
        </w:rPr>
        <w:t xml:space="preserve">, are negatively valued </w:t>
      </w:r>
      <w:r>
        <w:rPr>
          <w:lang w:val="en-US"/>
        </w:rPr>
        <w:t>(</w:t>
      </w:r>
      <w:r w:rsidRPr="005232AC">
        <w:rPr>
          <w:lang w:val="en-US"/>
        </w:rPr>
        <w:t>KIZZA</w:t>
      </w:r>
      <w:r>
        <w:rPr>
          <w:lang w:val="en-US"/>
        </w:rPr>
        <w:t xml:space="preserve">, </w:t>
      </w:r>
      <w:r w:rsidRPr="005232AC">
        <w:rPr>
          <w:lang w:val="en-US"/>
        </w:rPr>
        <w:t>2016</w:t>
      </w:r>
      <w:r>
        <w:rPr>
          <w:lang w:val="en-US"/>
        </w:rPr>
        <w:t>;</w:t>
      </w:r>
      <w:r w:rsidRPr="005232AC">
        <w:rPr>
          <w:lang w:val="en-US"/>
        </w:rPr>
        <w:t xml:space="preserve"> BAASE</w:t>
      </w:r>
      <w:r>
        <w:rPr>
          <w:lang w:val="en-US"/>
        </w:rPr>
        <w:t xml:space="preserve"> &amp; HENRY, </w:t>
      </w:r>
      <w:r w:rsidRPr="005232AC">
        <w:rPr>
          <w:lang w:val="en-US"/>
        </w:rPr>
        <w:t>2017</w:t>
      </w:r>
      <w:r>
        <w:rPr>
          <w:lang w:val="en-US"/>
        </w:rPr>
        <w:t>;</w:t>
      </w:r>
      <w:r w:rsidRPr="005232AC">
        <w:rPr>
          <w:lang w:val="en-US"/>
        </w:rPr>
        <w:t xml:space="preserve"> SPINELLO</w:t>
      </w:r>
      <w:r>
        <w:rPr>
          <w:lang w:val="en-US"/>
        </w:rPr>
        <w:t xml:space="preserve">, </w:t>
      </w:r>
      <w:r w:rsidRPr="005232AC">
        <w:rPr>
          <w:lang w:val="en-US"/>
        </w:rPr>
        <w:t>2020</w:t>
      </w:r>
      <w:r>
        <w:rPr>
          <w:lang w:val="en-US"/>
        </w:rPr>
        <w:t>)</w:t>
      </w:r>
      <w:r w:rsidRPr="005232AC">
        <w:rPr>
          <w:lang w:val="en-US"/>
        </w:rPr>
        <w:t>. When dealing with moral judgment and value, it is plausible that cultural aspects related to the popularly well-established definition of hacking prevail</w:t>
      </w:r>
      <w:r>
        <w:rPr>
          <w:lang w:val="en-US"/>
        </w:rPr>
        <w:t xml:space="preserve"> </w:t>
      </w:r>
      <w:r>
        <w:rPr>
          <w:rStyle w:val="FootnoteReference"/>
          <w:lang w:val="en-US"/>
        </w:rPr>
        <w:footnoteReference w:id="4"/>
      </w:r>
      <w:r w:rsidRPr="005232AC">
        <w:rPr>
          <w:lang w:val="en-US"/>
        </w:rPr>
        <w:t xml:space="preserve">. </w:t>
      </w:r>
      <w:r w:rsidR="008022F8">
        <w:rPr>
          <w:lang w:val="en-US"/>
        </w:rPr>
        <w:t>O</w:t>
      </w:r>
      <w:r w:rsidRPr="005232AC">
        <w:rPr>
          <w:lang w:val="en-US"/>
        </w:rPr>
        <w:t xml:space="preserve">n an ethical level, </w:t>
      </w:r>
      <w:r>
        <w:rPr>
          <w:lang w:val="en-US"/>
        </w:rPr>
        <w:t>e</w:t>
      </w:r>
      <w:r w:rsidRPr="005232AC">
        <w:rPr>
          <w:lang w:val="en-US"/>
        </w:rPr>
        <w:t>specially in academic</w:t>
      </w:r>
      <w:r>
        <w:rPr>
          <w:lang w:val="en-US"/>
        </w:rPr>
        <w:t>-scientific</w:t>
      </w:r>
      <w:r w:rsidRPr="005232AC">
        <w:rPr>
          <w:lang w:val="en-US"/>
        </w:rPr>
        <w:t xml:space="preserve"> books. It even realistically disregards the entire community and </w:t>
      </w:r>
      <w:r>
        <w:rPr>
          <w:lang w:val="en-US"/>
        </w:rPr>
        <w:t xml:space="preserve">the </w:t>
      </w:r>
      <w:r w:rsidRPr="005232AC">
        <w:rPr>
          <w:lang w:val="en-US"/>
        </w:rPr>
        <w:t xml:space="preserve">idea of </w:t>
      </w:r>
      <w:r>
        <w:rPr>
          <w:lang w:val="en-US"/>
        </w:rPr>
        <w:t>e</w:t>
      </w:r>
      <w:r w:rsidRPr="005232AC">
        <w:rPr>
          <w:lang w:val="en-US"/>
        </w:rPr>
        <w:t xml:space="preserve">thical </w:t>
      </w:r>
      <w:r>
        <w:rPr>
          <w:lang w:val="en-US"/>
        </w:rPr>
        <w:t>h</w:t>
      </w:r>
      <w:r w:rsidRPr="005232AC">
        <w:rPr>
          <w:lang w:val="en-US"/>
        </w:rPr>
        <w:t xml:space="preserve">acking </w:t>
      </w:r>
      <w:r>
        <w:rPr>
          <w:lang w:val="en-US"/>
        </w:rPr>
        <w:t>(</w:t>
      </w:r>
      <w:r w:rsidRPr="005232AC">
        <w:rPr>
          <w:lang w:val="en-US"/>
        </w:rPr>
        <w:t>MANJIKIAN</w:t>
      </w:r>
      <w:r>
        <w:rPr>
          <w:lang w:val="en-US"/>
        </w:rPr>
        <w:t xml:space="preserve">, </w:t>
      </w:r>
      <w:r w:rsidRPr="005232AC">
        <w:rPr>
          <w:lang w:val="en-US"/>
        </w:rPr>
        <w:t>2017</w:t>
      </w:r>
      <w:r>
        <w:rPr>
          <w:lang w:val="en-US"/>
        </w:rPr>
        <w:t>)</w:t>
      </w:r>
      <w:r w:rsidRPr="005232AC">
        <w:rPr>
          <w:lang w:val="en-US"/>
        </w:rPr>
        <w:t>.</w:t>
      </w:r>
      <w:r w:rsidR="001E54C0" w:rsidRPr="00D406EA">
        <w:rPr>
          <w:lang w:val="en-US"/>
        </w:rPr>
        <w:t xml:space="preserve"> </w:t>
      </w:r>
    </w:p>
    <w:p w:rsidR="002872CF" w:rsidRPr="00D85743" w:rsidRDefault="00243835" w:rsidP="00033A7B">
      <w:pPr>
        <w:pStyle w:val="Heading1"/>
        <w:ind w:hanging="14"/>
      </w:pPr>
      <w:r>
        <w:t>Research methodology and method</w:t>
      </w:r>
    </w:p>
    <w:p w:rsidR="00243835" w:rsidRDefault="00243835" w:rsidP="00243835">
      <w:pPr>
        <w:pStyle w:val="Corpodotexto"/>
        <w:rPr>
          <w:lang w:val="en-US"/>
        </w:rPr>
      </w:pPr>
      <w:r w:rsidRPr="00DF4B20">
        <w:rPr>
          <w:lang w:val="en-US"/>
        </w:rPr>
        <w:t>We follow the same SLR research protocol, based on</w:t>
      </w:r>
      <w:r>
        <w:rPr>
          <w:lang w:val="en-US"/>
        </w:rPr>
        <w:t xml:space="preserve"> </w:t>
      </w:r>
      <w:r w:rsidRPr="008324DD">
        <w:rPr>
          <w:lang w:val="en-US"/>
        </w:rPr>
        <w:t xml:space="preserve">Kitchenham and Charters </w:t>
      </w:r>
      <w:r>
        <w:rPr>
          <w:lang w:val="en-US"/>
        </w:rPr>
        <w:t>(</w:t>
      </w:r>
      <w:r w:rsidRPr="008324DD">
        <w:rPr>
          <w:lang w:val="en-US"/>
        </w:rPr>
        <w:t>2007</w:t>
      </w:r>
      <w:r>
        <w:rPr>
          <w:lang w:val="en-US"/>
        </w:rPr>
        <w:t>)</w:t>
      </w:r>
      <w:r w:rsidRPr="00DF4B20">
        <w:rPr>
          <w:lang w:val="en-US"/>
        </w:rPr>
        <w:t xml:space="preserve"> and </w:t>
      </w:r>
      <w:r>
        <w:rPr>
          <w:lang w:val="en-US"/>
        </w:rPr>
        <w:t>from</w:t>
      </w:r>
      <w:r w:rsidRPr="00DF4B20">
        <w:rPr>
          <w:lang w:val="en-US"/>
        </w:rPr>
        <w:t xml:space="preserve"> previous works </w:t>
      </w:r>
      <w:r>
        <w:rPr>
          <w:lang w:val="en-US"/>
        </w:rPr>
        <w:t xml:space="preserve">(CARVALHO </w:t>
      </w:r>
      <w:r w:rsidRPr="00723119">
        <w:rPr>
          <w:i/>
          <w:lang w:val="en-US"/>
        </w:rPr>
        <w:t>et al.</w:t>
      </w:r>
      <w:r>
        <w:rPr>
          <w:lang w:val="en-US"/>
        </w:rPr>
        <w:t xml:space="preserve">, 2021; </w:t>
      </w:r>
      <w:r w:rsidRPr="00DF4B20">
        <w:rPr>
          <w:lang w:val="en-US"/>
        </w:rPr>
        <w:t>CARVALHO</w:t>
      </w:r>
      <w:r>
        <w:rPr>
          <w:lang w:val="en-US"/>
        </w:rPr>
        <w:t xml:space="preserve"> </w:t>
      </w:r>
      <w:r w:rsidRPr="00723119">
        <w:rPr>
          <w:i/>
          <w:lang w:val="en-US"/>
        </w:rPr>
        <w:t>et al.</w:t>
      </w:r>
      <w:r>
        <w:rPr>
          <w:lang w:val="en-US"/>
        </w:rPr>
        <w:t xml:space="preserve">, </w:t>
      </w:r>
      <w:r w:rsidRPr="00DF4B20">
        <w:rPr>
          <w:lang w:val="en-US"/>
        </w:rPr>
        <w:t>2022</w:t>
      </w:r>
      <w:r>
        <w:rPr>
          <w:lang w:val="en-US"/>
        </w:rPr>
        <w:t>)</w:t>
      </w:r>
      <w:r w:rsidRPr="00DF4B20">
        <w:rPr>
          <w:lang w:val="en-US"/>
        </w:rPr>
        <w:t>.</w:t>
      </w:r>
    </w:p>
    <w:p w:rsidR="00243835" w:rsidRPr="00DF4B20" w:rsidRDefault="00243835" w:rsidP="00243835">
      <w:pPr>
        <w:pStyle w:val="Corpodotexto"/>
        <w:rPr>
          <w:lang w:val="en-US"/>
        </w:rPr>
      </w:pPr>
      <w:r w:rsidRPr="00DF4B20">
        <w:rPr>
          <w:lang w:val="en-US"/>
        </w:rPr>
        <w:lastRenderedPageBreak/>
        <w:t xml:space="preserve">In summary, we obtain all openly available publications from SBSeg between 2001 and 2021, i.e., we analyze 21 years of SBSeg proceedings. Then we search for the terms through a string search, year by year. </w:t>
      </w:r>
      <w:r>
        <w:rPr>
          <w:lang w:val="en-US"/>
        </w:rPr>
        <w:t>W</w:t>
      </w:r>
      <w:r w:rsidRPr="00DF4B20">
        <w:rPr>
          <w:lang w:val="en-US"/>
        </w:rPr>
        <w:t>ide screening</w:t>
      </w:r>
      <w:r>
        <w:rPr>
          <w:lang w:val="en-US"/>
        </w:rPr>
        <w:t xml:space="preserve"> is the name of the initial phase</w:t>
      </w:r>
      <w:r w:rsidRPr="00DF4B20">
        <w:rPr>
          <w:lang w:val="en-US"/>
        </w:rPr>
        <w:t xml:space="preserve">. After extracting the terms and highlighting the associated papers, </w:t>
      </w:r>
      <w:r>
        <w:rPr>
          <w:lang w:val="en-US"/>
        </w:rPr>
        <w:t>another researcher reviews this</w:t>
      </w:r>
      <w:r w:rsidRPr="00DF4B20">
        <w:rPr>
          <w:lang w:val="en-US"/>
        </w:rPr>
        <w:t xml:space="preserve"> extraction to prevent bias or possible errors. This step is objective, based on the extraction terms.</w:t>
      </w:r>
    </w:p>
    <w:p w:rsidR="00243835" w:rsidRPr="00DF4B20" w:rsidRDefault="00243835" w:rsidP="00243835">
      <w:pPr>
        <w:pStyle w:val="Corpodotexto"/>
        <w:rPr>
          <w:lang w:val="en-US"/>
        </w:rPr>
      </w:pPr>
      <w:r>
        <w:rPr>
          <w:lang w:val="en-US"/>
        </w:rPr>
        <w:t>The n</w:t>
      </w:r>
      <w:r w:rsidRPr="00DF4B20">
        <w:rPr>
          <w:lang w:val="en-US"/>
        </w:rPr>
        <w:t xml:space="preserve">arrow screening follows. </w:t>
      </w:r>
      <w:r>
        <w:rPr>
          <w:lang w:val="en-US"/>
        </w:rPr>
        <w:t>We analyze e</w:t>
      </w:r>
      <w:r w:rsidRPr="00DF4B20">
        <w:rPr>
          <w:lang w:val="en-US"/>
        </w:rPr>
        <w:t xml:space="preserve">ach paper and its </w:t>
      </w:r>
      <w:r>
        <w:rPr>
          <w:lang w:val="en-US"/>
        </w:rPr>
        <w:t xml:space="preserve">ethical aspects' </w:t>
      </w:r>
      <w:r w:rsidRPr="00DF4B20">
        <w:rPr>
          <w:lang w:val="en-US"/>
        </w:rPr>
        <w:t>relevance, i.e., the paper deals with explicit ethical aspects with relevance, depth</w:t>
      </w:r>
      <w:r>
        <w:rPr>
          <w:lang w:val="en-US"/>
        </w:rPr>
        <w:t>,</w:t>
      </w:r>
      <w:r w:rsidRPr="00DF4B20">
        <w:rPr>
          <w:lang w:val="en-US"/>
        </w:rPr>
        <w:t xml:space="preserve"> and significance. </w:t>
      </w:r>
      <w:r>
        <w:rPr>
          <w:lang w:val="en-US"/>
        </w:rPr>
        <w:t>We send the extracted p</w:t>
      </w:r>
      <w:r w:rsidRPr="00DF4B20">
        <w:rPr>
          <w:lang w:val="en-US"/>
        </w:rPr>
        <w:t xml:space="preserve">apers </w:t>
      </w:r>
      <w:r>
        <w:rPr>
          <w:lang w:val="en-US"/>
        </w:rPr>
        <w:t>fr</w:t>
      </w:r>
      <w:r w:rsidRPr="00DF4B20">
        <w:rPr>
          <w:lang w:val="en-US"/>
        </w:rPr>
        <w:t xml:space="preserve">om narrow screening for qualitative synthesis, viable due to the </w:t>
      </w:r>
      <w:r>
        <w:rPr>
          <w:lang w:val="en-US"/>
        </w:rPr>
        <w:t>ethical aspects’</w:t>
      </w:r>
      <w:r w:rsidRPr="00DF4B20">
        <w:rPr>
          <w:lang w:val="en-US"/>
        </w:rPr>
        <w:t xml:space="preserve"> quality </w:t>
      </w:r>
      <w:r>
        <w:rPr>
          <w:lang w:val="en-US"/>
        </w:rPr>
        <w:t>alignment</w:t>
      </w:r>
      <w:r w:rsidRPr="00DF4B20">
        <w:rPr>
          <w:lang w:val="en-US"/>
        </w:rPr>
        <w:t>.</w:t>
      </w:r>
    </w:p>
    <w:p w:rsidR="00243835" w:rsidRDefault="00243835" w:rsidP="00243835">
      <w:pPr>
        <w:pStyle w:val="Corpodotexto"/>
        <w:rPr>
          <w:lang w:val="en-US"/>
        </w:rPr>
      </w:pPr>
      <w:r w:rsidRPr="00DF4B20">
        <w:rPr>
          <w:lang w:val="en-US"/>
        </w:rPr>
        <w:t>Finally, we answe</w:t>
      </w:r>
      <w:r>
        <w:rPr>
          <w:lang w:val="en-US"/>
        </w:rPr>
        <w:t>r</w:t>
      </w:r>
      <w:r w:rsidRPr="00DF4B20">
        <w:rPr>
          <w:lang w:val="en-US"/>
        </w:rPr>
        <w:t xml:space="preserve"> the research sub-questions from the main question in the qualitative synthesis</w:t>
      </w:r>
      <w:r>
        <w:rPr>
          <w:lang w:val="en-US"/>
        </w:rPr>
        <w:t>,</w:t>
      </w:r>
      <w:r w:rsidRPr="00DF4B20">
        <w:rPr>
          <w:lang w:val="en-US"/>
        </w:rPr>
        <w:t xml:space="preserve"> </w:t>
      </w:r>
      <w:r>
        <w:rPr>
          <w:lang w:val="en-US"/>
        </w:rPr>
        <w:t xml:space="preserve">extracting and generating </w:t>
      </w:r>
      <w:r w:rsidRPr="00DF4B20">
        <w:rPr>
          <w:lang w:val="en-US"/>
        </w:rPr>
        <w:t>information</w:t>
      </w:r>
      <w:r>
        <w:rPr>
          <w:lang w:val="en-US"/>
        </w:rPr>
        <w:t xml:space="preserve"> and knowledge</w:t>
      </w:r>
      <w:r w:rsidRPr="00DF4B20">
        <w:rPr>
          <w:lang w:val="en-US"/>
        </w:rPr>
        <w:t>.</w:t>
      </w:r>
      <w:r>
        <w:rPr>
          <w:lang w:val="en-US"/>
        </w:rPr>
        <w:t xml:space="preserve"> We distribute the extraction among the researchers. After the data and information extraction, other independent researchers reviewed it again to present bias or possible errors. </w:t>
      </w:r>
      <w:r w:rsidRPr="00DF4B20">
        <w:rPr>
          <w:lang w:val="en-US"/>
        </w:rPr>
        <w:t xml:space="preserve">The </w:t>
      </w:r>
      <w:r>
        <w:rPr>
          <w:lang w:val="en-US"/>
        </w:rPr>
        <w:t xml:space="preserve">final </w:t>
      </w:r>
      <w:r w:rsidRPr="00DF4B20">
        <w:rPr>
          <w:lang w:val="en-US"/>
        </w:rPr>
        <w:t>result is the concatenated and processed information</w:t>
      </w:r>
      <w:r>
        <w:rPr>
          <w:lang w:val="en-US"/>
        </w:rPr>
        <w:t>,</w:t>
      </w:r>
      <w:r w:rsidRPr="00DF4B20">
        <w:rPr>
          <w:lang w:val="en-US"/>
        </w:rPr>
        <w:t xml:space="preserve"> generating</w:t>
      </w:r>
      <w:r>
        <w:rPr>
          <w:lang w:val="en-US"/>
        </w:rPr>
        <w:t xml:space="preserve"> the</w:t>
      </w:r>
      <w:r w:rsidRPr="00DF4B20">
        <w:rPr>
          <w:lang w:val="en-US"/>
        </w:rPr>
        <w:t xml:space="preserve"> </w:t>
      </w:r>
      <w:r>
        <w:rPr>
          <w:lang w:val="en-US"/>
        </w:rPr>
        <w:t xml:space="preserve">SBSeg ethical </w:t>
      </w:r>
      <w:r w:rsidRPr="00DF4B20">
        <w:rPr>
          <w:lang w:val="en-US"/>
        </w:rPr>
        <w:t>panorama</w:t>
      </w:r>
      <w:r>
        <w:rPr>
          <w:lang w:val="en-US"/>
        </w:rPr>
        <w:t>.</w:t>
      </w:r>
    </w:p>
    <w:p w:rsidR="00243835" w:rsidRPr="00DF4B20" w:rsidRDefault="00243835" w:rsidP="00243835">
      <w:pPr>
        <w:pStyle w:val="Corpodotexto"/>
        <w:rPr>
          <w:lang w:val="en-US"/>
        </w:rPr>
      </w:pPr>
      <w:r w:rsidRPr="00DF4B20">
        <w:rPr>
          <w:lang w:val="en-US"/>
        </w:rPr>
        <w:t>Th</w:t>
      </w:r>
      <w:r>
        <w:rPr>
          <w:lang w:val="en-US"/>
        </w:rPr>
        <w:t>at</w:t>
      </w:r>
      <w:r w:rsidRPr="00DF4B20">
        <w:rPr>
          <w:lang w:val="en-US"/>
        </w:rPr>
        <w:t xml:space="preserve"> was the </w:t>
      </w:r>
      <w:r w:rsidRPr="000440EB">
        <w:rPr>
          <w:i/>
          <w:lang w:val="en-US"/>
        </w:rPr>
        <w:t>planned</w:t>
      </w:r>
      <w:r w:rsidRPr="00DF4B20">
        <w:rPr>
          <w:lang w:val="en-US"/>
        </w:rPr>
        <w:t xml:space="preserve"> method, following the research protocol strictly. </w:t>
      </w:r>
      <w:r>
        <w:rPr>
          <w:lang w:val="en-US"/>
        </w:rPr>
        <w:t>It t</w:t>
      </w:r>
      <w:r w:rsidRPr="00DF4B20">
        <w:rPr>
          <w:lang w:val="en-US"/>
        </w:rPr>
        <w:t xml:space="preserve">urns out we did not get past the wide screening. The number of occurrences of the search string terms in the wide screening was negligible, </w:t>
      </w:r>
      <w:r>
        <w:rPr>
          <w:lang w:val="en-US"/>
        </w:rPr>
        <w:t xml:space="preserve">with </w:t>
      </w:r>
      <w:r w:rsidRPr="00DF4B20">
        <w:rPr>
          <w:lang w:val="en-US"/>
        </w:rPr>
        <w:t>only 12 (</w:t>
      </w:r>
      <w:r w:rsidRPr="000440EB">
        <w:rPr>
          <w:sz w:val="27"/>
          <w:szCs w:val="27"/>
          <w:shd w:val="clear" w:color="auto" w:fill="FFFFFF"/>
          <w:lang w:val="en-US"/>
        </w:rPr>
        <w:t>≈</w:t>
      </w:r>
      <w:r w:rsidRPr="00DF4B20">
        <w:rPr>
          <w:lang w:val="en-US"/>
        </w:rPr>
        <w:t xml:space="preserve">0.015%) occurrences among all 793 papers. In comparison, the wide screening on Human-Computer Interaction (IHC-BR) </w:t>
      </w:r>
      <w:r>
        <w:rPr>
          <w:lang w:val="en-US"/>
        </w:rPr>
        <w:t xml:space="preserve">(CARVALHO </w:t>
      </w:r>
      <w:r w:rsidRPr="000440EB">
        <w:rPr>
          <w:i/>
          <w:lang w:val="en-US"/>
        </w:rPr>
        <w:t>et al.</w:t>
      </w:r>
      <w:r>
        <w:rPr>
          <w:lang w:val="en-US"/>
        </w:rPr>
        <w:t xml:space="preserve">, </w:t>
      </w:r>
      <w:r w:rsidRPr="00DF4B20">
        <w:rPr>
          <w:lang w:val="en-US"/>
        </w:rPr>
        <w:t>202</w:t>
      </w:r>
      <w:r>
        <w:rPr>
          <w:lang w:val="en-US"/>
        </w:rPr>
        <w:t>2)</w:t>
      </w:r>
      <w:r w:rsidRPr="00DF4B20">
        <w:rPr>
          <w:lang w:val="en-US"/>
        </w:rPr>
        <w:t xml:space="preserve"> resulted in 218 (</w:t>
      </w:r>
      <w:r w:rsidRPr="000440EB">
        <w:rPr>
          <w:sz w:val="27"/>
          <w:szCs w:val="27"/>
          <w:shd w:val="clear" w:color="auto" w:fill="FFFFFF"/>
          <w:lang w:val="en-US"/>
        </w:rPr>
        <w:t>≈</w:t>
      </w:r>
      <w:r w:rsidRPr="00DF4B20">
        <w:rPr>
          <w:lang w:val="en-US"/>
        </w:rPr>
        <w:t>28%); in Games (</w:t>
      </w:r>
      <w:proofErr w:type="spellStart"/>
      <w:r w:rsidRPr="00DF4B20">
        <w:rPr>
          <w:lang w:val="en-US"/>
        </w:rPr>
        <w:t>SBGames</w:t>
      </w:r>
      <w:proofErr w:type="spellEnd"/>
      <w:r w:rsidRPr="00DF4B20">
        <w:rPr>
          <w:lang w:val="en-US"/>
        </w:rPr>
        <w:t xml:space="preserve">) </w:t>
      </w:r>
      <w:r>
        <w:rPr>
          <w:lang w:val="en-US"/>
        </w:rPr>
        <w:t>(</w:t>
      </w:r>
      <w:r w:rsidRPr="00DF4B20">
        <w:rPr>
          <w:lang w:val="en-US"/>
        </w:rPr>
        <w:t>C</w:t>
      </w:r>
      <w:r>
        <w:rPr>
          <w:lang w:val="en-US"/>
        </w:rPr>
        <w:t xml:space="preserve">ARVALHO </w:t>
      </w:r>
      <w:r w:rsidRPr="000440EB">
        <w:rPr>
          <w:i/>
          <w:lang w:val="en-US"/>
        </w:rPr>
        <w:t>et al.</w:t>
      </w:r>
      <w:r>
        <w:rPr>
          <w:lang w:val="en-US"/>
        </w:rPr>
        <w:t xml:space="preserve">, </w:t>
      </w:r>
      <w:r w:rsidRPr="00DF4B20">
        <w:rPr>
          <w:lang w:val="en-US"/>
        </w:rPr>
        <w:t>2021</w:t>
      </w:r>
      <w:r>
        <w:rPr>
          <w:lang w:val="en-US"/>
        </w:rPr>
        <w:t>)</w:t>
      </w:r>
      <w:r w:rsidRPr="00DF4B20">
        <w:rPr>
          <w:lang w:val="en-US"/>
        </w:rPr>
        <w:t xml:space="preserve"> resulted in 322 (</w:t>
      </w:r>
      <w:r w:rsidRPr="000440EB">
        <w:rPr>
          <w:sz w:val="27"/>
          <w:szCs w:val="27"/>
          <w:shd w:val="clear" w:color="auto" w:fill="FFFFFF"/>
          <w:lang w:val="en-US"/>
        </w:rPr>
        <w:t>≈</w:t>
      </w:r>
      <w:r w:rsidRPr="00DF4B20">
        <w:rPr>
          <w:lang w:val="en-US"/>
        </w:rPr>
        <w:t xml:space="preserve">18%). </w:t>
      </w:r>
      <w:r>
        <w:rPr>
          <w:lang w:val="en-US"/>
        </w:rPr>
        <w:t>After the narrow screening, we did not even get close consensual interpretive assessment in the qualitative synthesis (KITCHENHAM &amp; CHARTERS, 2007)</w:t>
      </w:r>
      <w:r w:rsidRPr="00DF4B20">
        <w:rPr>
          <w:lang w:val="en-US"/>
        </w:rPr>
        <w:t>.</w:t>
      </w:r>
    </w:p>
    <w:p w:rsidR="00243835" w:rsidRDefault="00243835" w:rsidP="00243835">
      <w:pPr>
        <w:pStyle w:val="Corpodotexto"/>
        <w:rPr>
          <w:lang w:val="en-US"/>
        </w:rPr>
      </w:pPr>
      <w:r w:rsidRPr="00DF4B20">
        <w:rPr>
          <w:lang w:val="en-US"/>
        </w:rPr>
        <w:t>In this case, we will detail the procedure until the conclusion of the wide screening</w:t>
      </w:r>
      <w:r>
        <w:rPr>
          <w:lang w:val="en-US"/>
        </w:rPr>
        <w:t>. T</w:t>
      </w:r>
      <w:r w:rsidRPr="00DF4B20">
        <w:rPr>
          <w:lang w:val="en-US"/>
        </w:rPr>
        <w:t xml:space="preserve">hen we will </w:t>
      </w:r>
      <w:r>
        <w:rPr>
          <w:lang w:val="en-US"/>
        </w:rPr>
        <w:t>forward</w:t>
      </w:r>
      <w:r w:rsidRPr="00DF4B20">
        <w:rPr>
          <w:lang w:val="en-US"/>
        </w:rPr>
        <w:t xml:space="preserve"> the discussions. </w:t>
      </w:r>
      <w:r>
        <w:rPr>
          <w:lang w:val="en-US"/>
        </w:rPr>
        <w:t>Between the years 2001 and 2011, we analyze only main track papers. We download 2001 to 2011</w:t>
      </w:r>
      <w:r w:rsidR="008022F8">
        <w:rPr>
          <w:lang w:val="en-US"/>
        </w:rPr>
        <w:t xml:space="preserve"> papers</w:t>
      </w:r>
      <w:r>
        <w:rPr>
          <w:lang w:val="en-US"/>
        </w:rPr>
        <w:t xml:space="preserve"> </w:t>
      </w:r>
      <w:r w:rsidR="008022F8">
        <w:rPr>
          <w:lang w:val="en-US"/>
        </w:rPr>
        <w:t xml:space="preserve">and </w:t>
      </w:r>
      <w:r>
        <w:rPr>
          <w:lang w:val="en-US"/>
        </w:rPr>
        <w:t>2018 to 2021</w:t>
      </w:r>
      <w:r w:rsidR="008022F8">
        <w:rPr>
          <w:lang w:val="en-US"/>
        </w:rPr>
        <w:t xml:space="preserve"> papers</w:t>
      </w:r>
      <w:r>
        <w:rPr>
          <w:lang w:val="en-US"/>
        </w:rPr>
        <w:t xml:space="preserve"> from the website of the Special Commission (</w:t>
      </w:r>
      <w:proofErr w:type="spellStart"/>
      <w:r>
        <w:rPr>
          <w:lang w:val="en-US"/>
        </w:rPr>
        <w:t>CESeg</w:t>
      </w:r>
      <w:proofErr w:type="spellEnd"/>
      <w:r>
        <w:rPr>
          <w:lang w:val="en-US"/>
        </w:rPr>
        <w:t>) and in the SBC Open Library (SOL). From 2012 to 2017, they publish the proceedings as a single file</w:t>
      </w:r>
      <w:r w:rsidRPr="00DF4B20">
        <w:rPr>
          <w:lang w:val="en-US"/>
        </w:rPr>
        <w:t>.</w:t>
      </w:r>
      <w:r>
        <w:rPr>
          <w:lang w:val="en-US"/>
        </w:rPr>
        <w:t xml:space="preserve"> </w:t>
      </w:r>
      <w:r w:rsidRPr="00DF4B20">
        <w:rPr>
          <w:lang w:val="en-US"/>
        </w:rPr>
        <w:t>In the 793 papers, we searched for the search strings, also considering the inclusion and exclusion criteria.</w:t>
      </w:r>
    </w:p>
    <w:p w:rsidR="00243835" w:rsidRDefault="00243835" w:rsidP="00243835">
      <w:pPr>
        <w:pStyle w:val="Corpodotexto"/>
        <w:rPr>
          <w:lang w:val="en-US"/>
        </w:rPr>
      </w:pPr>
      <w:r w:rsidRPr="004B6EA3">
        <w:rPr>
          <w:lang w:val="en-US"/>
        </w:rPr>
        <w:t xml:space="preserve">The search strings: </w:t>
      </w:r>
      <w:r w:rsidRPr="008D1350">
        <w:rPr>
          <w:i/>
          <w:lang w:val="en-US"/>
        </w:rPr>
        <w:t>ETHIC AND ETIC AND ÉTIC AND MORAL AND MORAIS AND CONSENT</w:t>
      </w:r>
      <w:r>
        <w:rPr>
          <w:lang w:val="en-US"/>
        </w:rPr>
        <w:t>. Wide screening inclusion criteria: m</w:t>
      </w:r>
      <w:r w:rsidRPr="004B6EA3">
        <w:rPr>
          <w:lang w:val="en-US"/>
        </w:rPr>
        <w:t>ention ethical-based terms directly associated with the search string</w:t>
      </w:r>
      <w:r>
        <w:rPr>
          <w:lang w:val="en-US"/>
        </w:rPr>
        <w:t xml:space="preserve"> + m</w:t>
      </w:r>
      <w:r w:rsidRPr="004B6EA3">
        <w:rPr>
          <w:lang w:val="en-US"/>
        </w:rPr>
        <w:t>ention informed consent or ethical committee</w:t>
      </w:r>
      <w:r>
        <w:rPr>
          <w:lang w:val="en-US"/>
        </w:rPr>
        <w:t xml:space="preserve"> + e</w:t>
      </w:r>
      <w:r w:rsidRPr="004B6EA3">
        <w:rPr>
          <w:lang w:val="en-US"/>
        </w:rPr>
        <w:t>thical-based terms in body</w:t>
      </w:r>
      <w:r>
        <w:rPr>
          <w:lang w:val="en-US"/>
        </w:rPr>
        <w:t xml:space="preserve"> </w:t>
      </w:r>
      <w:r w:rsidRPr="004B6EA3">
        <w:rPr>
          <w:lang w:val="en-US"/>
        </w:rPr>
        <w:t>text</w:t>
      </w:r>
      <w:r>
        <w:rPr>
          <w:lang w:val="en-US"/>
        </w:rPr>
        <w:t>. Wide screening exclusion criteria: d</w:t>
      </w:r>
      <w:r w:rsidRPr="004B6EA3">
        <w:rPr>
          <w:lang w:val="en-US"/>
        </w:rPr>
        <w:t>oes not mention ethical-based terms directly associated with the search string</w:t>
      </w:r>
      <w:r>
        <w:rPr>
          <w:lang w:val="en-US"/>
        </w:rPr>
        <w:t xml:space="preserve"> + d</w:t>
      </w:r>
      <w:r w:rsidRPr="004B6EA3">
        <w:rPr>
          <w:lang w:val="en-US"/>
        </w:rPr>
        <w:t>oes not mention informed consent or ethical committee</w:t>
      </w:r>
      <w:r>
        <w:rPr>
          <w:lang w:val="en-US"/>
        </w:rPr>
        <w:t xml:space="preserve"> + e</w:t>
      </w:r>
      <w:r w:rsidRPr="004B6EA3">
        <w:rPr>
          <w:lang w:val="en-US"/>
        </w:rPr>
        <w:t>thical-based terms occur only in references, abstract, direct citations/quotes, title(s)</w:t>
      </w:r>
      <w:r>
        <w:rPr>
          <w:lang w:val="en-US"/>
        </w:rPr>
        <w:t xml:space="preserve">, </w:t>
      </w:r>
      <w:r w:rsidRPr="004B6EA3">
        <w:rPr>
          <w:lang w:val="en-US"/>
        </w:rPr>
        <w:t>or keywords</w:t>
      </w:r>
      <w:r>
        <w:rPr>
          <w:lang w:val="en-US"/>
        </w:rPr>
        <w:t>. Narrow screening inclusion criteria: mention e</w:t>
      </w:r>
      <w:r w:rsidRPr="004B6EA3">
        <w:rPr>
          <w:lang w:val="en-US"/>
        </w:rPr>
        <w:t>thical-based terms in-depth</w:t>
      </w:r>
      <w:r>
        <w:rPr>
          <w:lang w:val="en-US"/>
        </w:rPr>
        <w:t>,</w:t>
      </w:r>
      <w:r w:rsidRPr="004B6EA3">
        <w:rPr>
          <w:lang w:val="en-US"/>
        </w:rPr>
        <w:t xml:space="preserve"> and broadly considered</w:t>
      </w:r>
      <w:r>
        <w:rPr>
          <w:lang w:val="en-US"/>
        </w:rPr>
        <w:t xml:space="preserve"> + e</w:t>
      </w:r>
      <w:r w:rsidRPr="004B6EA3">
        <w:rPr>
          <w:lang w:val="en-US"/>
        </w:rPr>
        <w:t>thical aspects adhere to the definitions considered in this paper</w:t>
      </w:r>
      <w:r>
        <w:rPr>
          <w:lang w:val="en-US"/>
        </w:rPr>
        <w:t>. Narrow screening exclusion criteria: mention et</w:t>
      </w:r>
      <w:r w:rsidRPr="004B6EA3">
        <w:rPr>
          <w:lang w:val="en-US"/>
        </w:rPr>
        <w:t>hical-based terms superficially</w:t>
      </w:r>
      <w:r>
        <w:rPr>
          <w:lang w:val="en-US"/>
        </w:rPr>
        <w:t xml:space="preserve"> + e</w:t>
      </w:r>
      <w:r w:rsidRPr="004B6EA3">
        <w:rPr>
          <w:lang w:val="en-US"/>
        </w:rPr>
        <w:t>thical aspects do not adhere to the definitions considered in this paper</w:t>
      </w:r>
      <w:r>
        <w:rPr>
          <w:lang w:val="en-US"/>
        </w:rPr>
        <w:t>.</w:t>
      </w:r>
    </w:p>
    <w:p w:rsidR="00243835" w:rsidRPr="008D1350" w:rsidRDefault="00243835" w:rsidP="00243835">
      <w:pPr>
        <w:pStyle w:val="Corpodotexto"/>
        <w:rPr>
          <w:lang w:val="en-US"/>
        </w:rPr>
      </w:pPr>
      <w:r w:rsidRPr="008D1350">
        <w:rPr>
          <w:lang w:val="en-US"/>
        </w:rPr>
        <w:lastRenderedPageBreak/>
        <w:t xml:space="preserve">After applying </w:t>
      </w:r>
      <w:r>
        <w:rPr>
          <w:lang w:val="en-US"/>
        </w:rPr>
        <w:t xml:space="preserve">the </w:t>
      </w:r>
      <w:r w:rsidRPr="008D1350">
        <w:rPr>
          <w:lang w:val="en-US"/>
        </w:rPr>
        <w:t>criteria, the wide screening resulted in 12 results.</w:t>
      </w:r>
      <w:r w:rsidR="00D406EA">
        <w:rPr>
          <w:lang w:val="en-US"/>
        </w:rPr>
        <w:t xml:space="preserve"> </w:t>
      </w:r>
      <w:r w:rsidR="00D406EA" w:rsidRPr="00D406EA">
        <w:rPr>
          <w:lang w:val="en-US"/>
        </w:rPr>
        <w:t xml:space="preserve">To mitigate threats to validity, promote auditability and reproducibility, and Open Science, the wide screening result </w:t>
      </w:r>
      <w:r w:rsidR="00D406EA">
        <w:rPr>
          <w:lang w:val="en-US"/>
        </w:rPr>
        <w:t xml:space="preserve">and deepening </w:t>
      </w:r>
      <w:r w:rsidR="00D406EA" w:rsidRPr="00D406EA">
        <w:rPr>
          <w:lang w:val="en-US"/>
        </w:rPr>
        <w:t>is available in</w:t>
      </w:r>
      <w:r w:rsidR="00D406EA">
        <w:rPr>
          <w:lang w:val="en-US"/>
        </w:rPr>
        <w:t xml:space="preserve"> Table 1.</w:t>
      </w:r>
      <w:r w:rsidRPr="008D1350">
        <w:rPr>
          <w:lang w:val="en-US"/>
        </w:rPr>
        <w:t xml:space="preserve"> </w:t>
      </w:r>
      <w:r>
        <w:rPr>
          <w:lang w:val="en-US"/>
        </w:rPr>
        <w:t>In narrow screening, none of them was considered eligible by consensus</w:t>
      </w:r>
      <w:r w:rsidR="00D406EA">
        <w:rPr>
          <w:lang w:val="en-US"/>
        </w:rPr>
        <w:t>, we present the reasonings in Table 1.</w:t>
      </w:r>
      <w:r>
        <w:rPr>
          <w:lang w:val="en-US"/>
        </w:rPr>
        <w:t xml:space="preserve"> We omitted the research sub-questions by concisenes</w:t>
      </w:r>
      <w:r w:rsidRPr="008D1350">
        <w:rPr>
          <w:lang w:val="en-US"/>
        </w:rPr>
        <w:t>s. In this sense, we will briefly discuss the wide screening results.</w:t>
      </w:r>
    </w:p>
    <w:p w:rsidR="00243835" w:rsidRPr="008D1350" w:rsidRDefault="00243835" w:rsidP="00243835">
      <w:pPr>
        <w:pStyle w:val="Corpodotexto"/>
        <w:rPr>
          <w:lang w:val="en-US"/>
        </w:rPr>
      </w:pPr>
      <w:r>
        <w:rPr>
          <w:lang w:val="en-US"/>
        </w:rPr>
        <w:t xml:space="preserve">Research ethics standards vary from country to country. </w:t>
      </w:r>
      <w:proofErr w:type="spellStart"/>
      <w:r>
        <w:rPr>
          <w:lang w:val="en-US"/>
        </w:rPr>
        <w:t>Wangham</w:t>
      </w:r>
      <w:proofErr w:type="spellEnd"/>
      <w:r>
        <w:rPr>
          <w:lang w:val="en-US"/>
        </w:rPr>
        <w:t xml:space="preserve"> et al. (2018) reiterate that scientific research using patient data should be submitted and appreciated by EC. They could have cited the official resolution (466/2012) (BRASIL, 2012) of the National Health Council, but instead, they referenced an international conference paper.</w:t>
      </w:r>
    </w:p>
    <w:p w:rsidR="00243835" w:rsidRDefault="00243835" w:rsidP="00243835">
      <w:pPr>
        <w:pStyle w:val="Corpodotexto"/>
        <w:rPr>
          <w:lang w:val="en-US"/>
        </w:rPr>
      </w:pPr>
      <w:r w:rsidRPr="008D1350">
        <w:rPr>
          <w:lang w:val="en-US"/>
        </w:rPr>
        <w:t>Leite</w:t>
      </w:r>
      <w:r>
        <w:rPr>
          <w:lang w:val="en-US"/>
        </w:rPr>
        <w:t xml:space="preserve"> &amp; Salles (</w:t>
      </w:r>
      <w:r w:rsidRPr="008D1350">
        <w:rPr>
          <w:lang w:val="en-US"/>
        </w:rPr>
        <w:t>2019</w:t>
      </w:r>
      <w:r>
        <w:rPr>
          <w:lang w:val="en-US"/>
        </w:rPr>
        <w:t>)</w:t>
      </w:r>
      <w:r w:rsidRPr="008D1350">
        <w:rPr>
          <w:lang w:val="en-US"/>
        </w:rPr>
        <w:t xml:space="preserve"> forward a meta-research moral qualification. For alleged ethical reasons, the research practice only creates fake Facebook profiles without using malware to acquire existing accounts to integrate the social botnet. This intention seems morally acceptable because it avoids harming other accounts of legitimate users. However, Facebook's community policies do not allow the creation and maintenance of fake accounts on the platform </w:t>
      </w:r>
      <w:r>
        <w:rPr>
          <w:rStyle w:val="FootnoteReference"/>
          <w:lang w:val="en-US"/>
        </w:rPr>
        <w:footnoteReference w:id="5"/>
      </w:r>
      <w:r w:rsidRPr="008D1350">
        <w:rPr>
          <w:lang w:val="en-US"/>
        </w:rPr>
        <w:t>, i.e., there is a regulatory violation. So, are the benefits, contributions</w:t>
      </w:r>
      <w:r>
        <w:rPr>
          <w:lang w:val="en-US"/>
        </w:rPr>
        <w:t>,</w:t>
      </w:r>
      <w:r w:rsidRPr="008D1350">
        <w:rPr>
          <w:lang w:val="en-US"/>
        </w:rPr>
        <w:t xml:space="preserve"> and research findings worth violating the platform</w:t>
      </w:r>
      <w:r>
        <w:rPr>
          <w:lang w:val="en-US"/>
        </w:rPr>
        <w:t>’</w:t>
      </w:r>
      <w:r w:rsidRPr="008D1350">
        <w:rPr>
          <w:lang w:val="en-US"/>
        </w:rPr>
        <w:t>s moral norms? Should the researchers have sought Facebook</w:t>
      </w:r>
      <w:r>
        <w:rPr>
          <w:lang w:val="en-US"/>
        </w:rPr>
        <w:t>’</w:t>
      </w:r>
      <w:r w:rsidRPr="008D1350">
        <w:rPr>
          <w:lang w:val="en-US"/>
        </w:rPr>
        <w:t>s permission sooner? Is the moral quality of the research compromised because it violates the</w:t>
      </w:r>
      <w:r>
        <w:rPr>
          <w:lang w:val="en-US"/>
        </w:rPr>
        <w:t xml:space="preserve"> platform contract?</w:t>
      </w:r>
    </w:p>
    <w:p w:rsidR="00A76738" w:rsidRPr="00A76738" w:rsidRDefault="00A76738" w:rsidP="00A76738">
      <w:pPr>
        <w:pStyle w:val="Caption"/>
        <w:keepNext/>
        <w:jc w:val="center"/>
        <w:rPr>
          <w:b/>
          <w:bCs w:val="0"/>
          <w:sz w:val="24"/>
          <w:szCs w:val="24"/>
          <w:lang w:val="en-US"/>
        </w:rPr>
      </w:pPr>
      <w:proofErr w:type="gramStart"/>
      <w:r w:rsidRPr="00A76738">
        <w:rPr>
          <w:b/>
          <w:bCs w:val="0"/>
          <w:sz w:val="24"/>
          <w:szCs w:val="24"/>
          <w:lang w:val="en-US"/>
        </w:rPr>
        <w:t xml:space="preserve">Table </w:t>
      </w:r>
      <w:r w:rsidR="00CE29E7" w:rsidRPr="00A76738">
        <w:rPr>
          <w:b/>
          <w:bCs w:val="0"/>
          <w:sz w:val="24"/>
          <w:szCs w:val="24"/>
        </w:rPr>
        <w:fldChar w:fldCharType="begin"/>
      </w:r>
      <w:r w:rsidRPr="00A76738">
        <w:rPr>
          <w:b/>
          <w:bCs w:val="0"/>
          <w:sz w:val="24"/>
          <w:szCs w:val="24"/>
          <w:lang w:val="en-US"/>
        </w:rPr>
        <w:instrText xml:space="preserve"> SEQ Tabela \* ARABIC </w:instrText>
      </w:r>
      <w:r w:rsidR="00CE29E7" w:rsidRPr="00A76738">
        <w:rPr>
          <w:b/>
          <w:bCs w:val="0"/>
          <w:sz w:val="24"/>
          <w:szCs w:val="24"/>
        </w:rPr>
        <w:fldChar w:fldCharType="separate"/>
      </w:r>
      <w:r w:rsidRPr="00A76738">
        <w:rPr>
          <w:b/>
          <w:bCs w:val="0"/>
          <w:noProof/>
          <w:sz w:val="24"/>
          <w:szCs w:val="24"/>
          <w:lang w:val="en-US"/>
        </w:rPr>
        <w:t>1</w:t>
      </w:r>
      <w:r w:rsidR="00CE29E7" w:rsidRPr="00A76738">
        <w:rPr>
          <w:b/>
          <w:bCs w:val="0"/>
          <w:sz w:val="24"/>
          <w:szCs w:val="24"/>
        </w:rPr>
        <w:fldChar w:fldCharType="end"/>
      </w:r>
      <w:r w:rsidR="00033A7B">
        <w:rPr>
          <w:b/>
          <w:bCs w:val="0"/>
          <w:sz w:val="24"/>
          <w:szCs w:val="24"/>
          <w:lang w:val="en-US"/>
        </w:rPr>
        <w:t>.</w:t>
      </w:r>
      <w:proofErr w:type="gramEnd"/>
      <w:r w:rsidRPr="00A76738">
        <w:rPr>
          <w:b/>
          <w:bCs w:val="0"/>
          <w:sz w:val="24"/>
          <w:szCs w:val="24"/>
          <w:lang w:val="en-US"/>
        </w:rPr>
        <w:t xml:space="preserve"> Wide screening selected papers</w:t>
      </w:r>
    </w:p>
    <w:tbl>
      <w:tblPr>
        <w:tblStyle w:val="TableGrid"/>
        <w:tblW w:w="0" w:type="auto"/>
        <w:tblLook w:val="04A0"/>
      </w:tblPr>
      <w:tblGrid>
        <w:gridCol w:w="1089"/>
        <w:gridCol w:w="663"/>
        <w:gridCol w:w="2124"/>
        <w:gridCol w:w="5766"/>
      </w:tblGrid>
      <w:tr w:rsidR="0007730A" w:rsidRPr="00033A7B" w:rsidTr="00A76738">
        <w:trPr>
          <w:trHeight w:val="300"/>
        </w:trPr>
        <w:tc>
          <w:tcPr>
            <w:tcW w:w="1089" w:type="dxa"/>
            <w:noWrap/>
            <w:hideMark/>
          </w:tcPr>
          <w:p w:rsidR="00FB646D" w:rsidRPr="00033A7B" w:rsidRDefault="00FB646D" w:rsidP="0007730A">
            <w:pPr>
              <w:pStyle w:val="Corpodotexto"/>
              <w:ind w:left="0" w:right="87"/>
              <w:rPr>
                <w:b/>
                <w:bCs/>
                <w:sz w:val="22"/>
                <w:szCs w:val="22"/>
                <w:lang w:val="en-US"/>
              </w:rPr>
            </w:pPr>
            <w:r w:rsidRPr="00033A7B">
              <w:rPr>
                <w:b/>
                <w:bCs/>
                <w:sz w:val="22"/>
                <w:szCs w:val="22"/>
                <w:lang w:val="en-US"/>
              </w:rPr>
              <w:t>Term</w:t>
            </w:r>
          </w:p>
        </w:tc>
        <w:tc>
          <w:tcPr>
            <w:tcW w:w="663" w:type="dxa"/>
            <w:noWrap/>
            <w:hideMark/>
          </w:tcPr>
          <w:p w:rsidR="00FB646D" w:rsidRPr="00033A7B" w:rsidRDefault="00FB646D" w:rsidP="00FB646D">
            <w:pPr>
              <w:pStyle w:val="Corpodotexto"/>
              <w:ind w:left="0"/>
              <w:rPr>
                <w:b/>
                <w:bCs/>
                <w:sz w:val="22"/>
                <w:szCs w:val="22"/>
                <w:lang w:val="en-US"/>
              </w:rPr>
            </w:pPr>
            <w:r w:rsidRPr="00033A7B">
              <w:rPr>
                <w:b/>
                <w:bCs/>
                <w:sz w:val="22"/>
                <w:szCs w:val="22"/>
                <w:lang w:val="en-US"/>
              </w:rPr>
              <w:t>Year</w:t>
            </w:r>
          </w:p>
        </w:tc>
        <w:tc>
          <w:tcPr>
            <w:tcW w:w="2124" w:type="dxa"/>
            <w:noWrap/>
            <w:hideMark/>
          </w:tcPr>
          <w:p w:rsidR="00FB646D" w:rsidRPr="00033A7B" w:rsidRDefault="00FB646D" w:rsidP="00FB646D">
            <w:pPr>
              <w:pStyle w:val="Corpodotexto"/>
              <w:ind w:left="0"/>
              <w:rPr>
                <w:b/>
                <w:bCs/>
                <w:sz w:val="22"/>
                <w:szCs w:val="22"/>
                <w:lang w:val="en-US"/>
              </w:rPr>
            </w:pPr>
            <w:r w:rsidRPr="00033A7B">
              <w:rPr>
                <w:b/>
                <w:bCs/>
                <w:sz w:val="22"/>
                <w:szCs w:val="22"/>
                <w:lang w:val="en-US"/>
              </w:rPr>
              <w:t>Title</w:t>
            </w:r>
          </w:p>
        </w:tc>
        <w:tc>
          <w:tcPr>
            <w:tcW w:w="5766" w:type="dxa"/>
            <w:noWrap/>
            <w:hideMark/>
          </w:tcPr>
          <w:p w:rsidR="00FB646D" w:rsidRPr="00033A7B" w:rsidRDefault="00FB646D" w:rsidP="0007730A">
            <w:pPr>
              <w:pStyle w:val="Corpodotexto"/>
              <w:ind w:left="0"/>
              <w:rPr>
                <w:b/>
                <w:bCs/>
                <w:sz w:val="22"/>
                <w:szCs w:val="22"/>
                <w:lang w:val="en-US"/>
              </w:rPr>
            </w:pPr>
            <w:r w:rsidRPr="00033A7B">
              <w:rPr>
                <w:b/>
                <w:bCs/>
                <w:sz w:val="22"/>
                <w:szCs w:val="22"/>
                <w:lang w:val="en-US"/>
              </w:rPr>
              <w:t>Excerpt*</w:t>
            </w:r>
          </w:p>
        </w:tc>
      </w:tr>
      <w:tr w:rsidR="0007730A" w:rsidRPr="0007730A" w:rsidTr="00A76738">
        <w:trPr>
          <w:trHeight w:val="300"/>
        </w:trPr>
        <w:tc>
          <w:tcPr>
            <w:tcW w:w="1089" w:type="dxa"/>
            <w:noWrap/>
            <w:hideMark/>
          </w:tcPr>
          <w:p w:rsidR="00FB646D" w:rsidRPr="00033A7B" w:rsidRDefault="00FB646D" w:rsidP="00A76738">
            <w:pPr>
              <w:pStyle w:val="Corpodotexto"/>
              <w:ind w:left="0"/>
              <w:jc w:val="left"/>
              <w:rPr>
                <w:sz w:val="20"/>
                <w:szCs w:val="20"/>
                <w:lang w:val="en-US"/>
              </w:rPr>
            </w:pPr>
            <w:proofErr w:type="spellStart"/>
            <w:r w:rsidRPr="00033A7B">
              <w:rPr>
                <w:sz w:val="20"/>
                <w:szCs w:val="20"/>
                <w:lang w:val="en-US"/>
              </w:rPr>
              <w:t>etica</w:t>
            </w:r>
            <w:proofErr w:type="spellEnd"/>
          </w:p>
        </w:tc>
        <w:tc>
          <w:tcPr>
            <w:tcW w:w="663" w:type="dxa"/>
            <w:noWrap/>
            <w:hideMark/>
          </w:tcPr>
          <w:p w:rsidR="00FB646D" w:rsidRPr="00033A7B" w:rsidRDefault="00FB646D" w:rsidP="00A76738">
            <w:pPr>
              <w:pStyle w:val="Corpodotexto"/>
              <w:ind w:left="0"/>
              <w:jc w:val="left"/>
              <w:rPr>
                <w:sz w:val="20"/>
                <w:szCs w:val="20"/>
                <w:lang w:val="en-US"/>
              </w:rPr>
            </w:pPr>
            <w:r w:rsidRPr="00033A7B">
              <w:rPr>
                <w:sz w:val="20"/>
                <w:szCs w:val="20"/>
                <w:lang w:val="en-US"/>
              </w:rPr>
              <w:t>2001</w:t>
            </w:r>
          </w:p>
        </w:tc>
        <w:tc>
          <w:tcPr>
            <w:tcW w:w="2124" w:type="dxa"/>
            <w:noWrap/>
            <w:hideMark/>
          </w:tcPr>
          <w:p w:rsidR="00FB646D" w:rsidRPr="00033A7B" w:rsidRDefault="00FB646D" w:rsidP="00A76738">
            <w:pPr>
              <w:pStyle w:val="Corpodotexto"/>
              <w:ind w:left="0"/>
              <w:jc w:val="left"/>
              <w:rPr>
                <w:sz w:val="20"/>
                <w:szCs w:val="20"/>
                <w:lang w:val="en-US"/>
              </w:rPr>
            </w:pPr>
            <w:r w:rsidRPr="00033A7B">
              <w:rPr>
                <w:sz w:val="20"/>
                <w:szCs w:val="20"/>
                <w:lang w:val="en-US"/>
              </w:rPr>
              <w:t>SCOM: SCAN DE PORTAS DE COMUNICAÇÃO REMOTAS</w:t>
            </w:r>
            <w:r w:rsidR="009620FA" w:rsidRPr="00033A7B">
              <w:rPr>
                <w:sz w:val="20"/>
                <w:szCs w:val="20"/>
                <w:lang w:val="en-US"/>
              </w:rPr>
              <w:t xml:space="preserve">  (Martins and </w:t>
            </w:r>
            <w:proofErr w:type="spellStart"/>
            <w:r w:rsidR="009620FA" w:rsidRPr="00033A7B">
              <w:rPr>
                <w:sz w:val="20"/>
                <w:szCs w:val="20"/>
                <w:lang w:val="en-US"/>
              </w:rPr>
              <w:t>Monteiro</w:t>
            </w:r>
            <w:proofErr w:type="spellEnd"/>
            <w:r w:rsidR="009620FA" w:rsidRPr="00033A7B">
              <w:rPr>
                <w:sz w:val="20"/>
                <w:szCs w:val="20"/>
                <w:lang w:val="en-US"/>
              </w:rPr>
              <w:t>, 2001)</w:t>
            </w:r>
          </w:p>
        </w:tc>
        <w:tc>
          <w:tcPr>
            <w:tcW w:w="5766" w:type="dxa"/>
            <w:noWrap/>
            <w:hideMark/>
          </w:tcPr>
          <w:p w:rsidR="00FB646D" w:rsidRPr="0007730A" w:rsidRDefault="00FB646D" w:rsidP="00A76738">
            <w:pPr>
              <w:pStyle w:val="Corpodotexto"/>
              <w:ind w:left="0"/>
              <w:jc w:val="left"/>
              <w:rPr>
                <w:sz w:val="20"/>
                <w:szCs w:val="20"/>
              </w:rPr>
            </w:pPr>
            <w:r w:rsidRPr="00033A7B">
              <w:rPr>
                <w:sz w:val="20"/>
                <w:szCs w:val="20"/>
                <w:lang w:val="en-US"/>
              </w:rPr>
              <w:t>"</w:t>
            </w:r>
            <w:proofErr w:type="spellStart"/>
            <w:r w:rsidRPr="00033A7B">
              <w:rPr>
                <w:sz w:val="20"/>
                <w:szCs w:val="20"/>
                <w:lang w:val="en-US"/>
              </w:rPr>
              <w:t>Atualmente</w:t>
            </w:r>
            <w:proofErr w:type="spellEnd"/>
            <w:r w:rsidRPr="00033A7B">
              <w:rPr>
                <w:sz w:val="20"/>
                <w:szCs w:val="20"/>
                <w:lang w:val="en-US"/>
              </w:rPr>
              <w:t xml:space="preserve"> </w:t>
            </w:r>
            <w:proofErr w:type="spellStart"/>
            <w:r w:rsidRPr="00033A7B">
              <w:rPr>
                <w:sz w:val="20"/>
                <w:szCs w:val="20"/>
                <w:lang w:val="en-US"/>
              </w:rPr>
              <w:t>não</w:t>
            </w:r>
            <w:proofErr w:type="spellEnd"/>
            <w:r w:rsidRPr="00033A7B">
              <w:rPr>
                <w:sz w:val="20"/>
                <w:szCs w:val="20"/>
                <w:lang w:val="en-US"/>
              </w:rPr>
              <w:t xml:space="preserve"> </w:t>
            </w:r>
            <w:r w:rsidRPr="0007730A">
              <w:rPr>
                <w:sz w:val="20"/>
                <w:szCs w:val="20"/>
              </w:rPr>
              <w:t xml:space="preserve">há como falar em sites Internet sem mencionarmos segurança, mas, o questionamento sobre o grau de segurança que os desenvolvedores podem alcançar na construção de suas aplicações, geralmente, inexiste devido </w:t>
            </w:r>
            <w:proofErr w:type="gramStart"/>
            <w:r w:rsidRPr="0007730A">
              <w:rPr>
                <w:sz w:val="20"/>
                <w:szCs w:val="20"/>
              </w:rPr>
              <w:t>a</w:t>
            </w:r>
            <w:proofErr w:type="gramEnd"/>
            <w:r w:rsidRPr="0007730A">
              <w:rPr>
                <w:sz w:val="20"/>
                <w:szCs w:val="20"/>
              </w:rPr>
              <w:t xml:space="preserve"> ética de alguns profissionais que estudam constantemente para criar técnicas de burlar os sistemas para fins ilícitos."</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morais</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2002</w:t>
            </w:r>
          </w:p>
        </w:tc>
        <w:tc>
          <w:tcPr>
            <w:tcW w:w="2124" w:type="dxa"/>
            <w:noWrap/>
            <w:hideMark/>
          </w:tcPr>
          <w:p w:rsidR="00FB646D" w:rsidRPr="00AE1F03" w:rsidRDefault="00FB646D" w:rsidP="00A76738">
            <w:pPr>
              <w:pStyle w:val="Corpodotexto"/>
              <w:ind w:left="0"/>
              <w:jc w:val="left"/>
              <w:rPr>
                <w:sz w:val="20"/>
                <w:szCs w:val="20"/>
              </w:rPr>
            </w:pPr>
            <w:r w:rsidRPr="00AE1F03">
              <w:rPr>
                <w:sz w:val="20"/>
                <w:szCs w:val="20"/>
              </w:rPr>
              <w:t>Resposta a Incidentes para Ambientes Corporativos Baseados em Windows</w:t>
            </w:r>
            <w:r w:rsidR="009620FA" w:rsidRPr="00AE1F03">
              <w:rPr>
                <w:sz w:val="20"/>
                <w:szCs w:val="20"/>
              </w:rPr>
              <w:t xml:space="preserve"> (Oliveira et al., 2002)</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"A complexidade envolvida no trato com incidentes de segurança somadas ao nervosismo causado pela iminência de prejuízos morais e financeiros, justificam a criação de um TR, que por sua vez, estará encarregado da definição dos procedimentos a serem adotados no caso de uma emergência. "</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etica/etico</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2010</w:t>
            </w:r>
          </w:p>
        </w:tc>
        <w:tc>
          <w:tcPr>
            <w:tcW w:w="2124" w:type="dxa"/>
            <w:noWrap/>
            <w:hideMark/>
          </w:tcPr>
          <w:p w:rsidR="00FB646D" w:rsidRPr="00AE1F03" w:rsidRDefault="00FB646D" w:rsidP="00A76738">
            <w:pPr>
              <w:pStyle w:val="Corpodotexto"/>
              <w:ind w:left="0"/>
              <w:jc w:val="left"/>
              <w:rPr>
                <w:sz w:val="20"/>
                <w:szCs w:val="20"/>
              </w:rPr>
            </w:pPr>
            <w:r w:rsidRPr="00AE1F03">
              <w:rPr>
                <w:sz w:val="20"/>
                <w:szCs w:val="20"/>
              </w:rPr>
              <w:t>AnonV: uma arquitetura para verificac¸ao do grau de ˜ anonimizac¸ao em coletas de tr ˜ afego de rede</w:t>
            </w:r>
            <w:r w:rsidR="009620FA" w:rsidRPr="00AE1F03">
              <w:rPr>
                <w:sz w:val="20"/>
                <w:szCs w:val="20"/>
              </w:rPr>
              <w:t xml:space="preserve"> (de Melo e Guedes, 2010)</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"O ` administrador pode ate ter interesse no tipo de resultado esperado, mas s ´ o pode fornecer ´ os dados se tiver garantias de que a privacidade dos seus usuarios n ´ ao ser ˜ a violada em ´ relac¸ao ao que exige a lei e a ˜ etica, o que poderia implicar em um an ´ alise detalhada da ´ferramenta oferecida." + "Tambem s ´ ao encontrados alguns ˜ artigos que analisam a etica e os problemas jur ´ ´ıdicos que o compartilhamento de dados pode gerar [...]"</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moral</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2010</w:t>
            </w:r>
          </w:p>
        </w:tc>
        <w:tc>
          <w:tcPr>
            <w:tcW w:w="2124" w:type="dxa"/>
            <w:noWrap/>
            <w:hideMark/>
          </w:tcPr>
          <w:p w:rsidR="00FB646D" w:rsidRPr="00AE1F03" w:rsidRDefault="00FB646D" w:rsidP="00A76738">
            <w:pPr>
              <w:pStyle w:val="Corpodotexto"/>
              <w:ind w:left="0"/>
              <w:jc w:val="left"/>
              <w:rPr>
                <w:sz w:val="20"/>
                <w:szCs w:val="20"/>
              </w:rPr>
            </w:pPr>
            <w:r w:rsidRPr="00AE1F03">
              <w:rPr>
                <w:sz w:val="20"/>
                <w:szCs w:val="20"/>
              </w:rPr>
              <w:t xml:space="preserve">Produção de Provas Digitais a partir de Rastreamento em </w:t>
            </w:r>
            <w:r w:rsidRPr="00AE1F03">
              <w:rPr>
                <w:sz w:val="20"/>
                <w:szCs w:val="20"/>
              </w:rPr>
              <w:lastRenderedPageBreak/>
              <w:t>Relacionamentos por e-mails</w:t>
            </w:r>
            <w:r w:rsidR="009620FA" w:rsidRPr="00AE1F03">
              <w:rPr>
                <w:sz w:val="20"/>
                <w:szCs w:val="20"/>
              </w:rPr>
              <w:t xml:space="preserve"> (Mallmann et al., 2010)</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lastRenderedPageBreak/>
              <w:t xml:space="preserve">"Em paralelo, no estudo de [...], palavras que caracterizam assédio moral no ambiente de trabalho foram coletadas de diversas </w:t>
            </w:r>
            <w:r w:rsidRPr="0007730A">
              <w:rPr>
                <w:sz w:val="20"/>
                <w:szCs w:val="20"/>
              </w:rPr>
              <w:lastRenderedPageBreak/>
              <w:t>maneiras, passando inclusive por pré-processamento."</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lastRenderedPageBreak/>
              <w:t>etica</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2012</w:t>
            </w:r>
          </w:p>
        </w:tc>
        <w:tc>
          <w:tcPr>
            <w:tcW w:w="2124" w:type="dxa"/>
            <w:noWrap/>
            <w:hideMark/>
          </w:tcPr>
          <w:p w:rsidR="00FB646D" w:rsidRPr="00AE1F03" w:rsidRDefault="00FB646D" w:rsidP="00A76738">
            <w:pPr>
              <w:pStyle w:val="Corpodotexto"/>
              <w:ind w:left="0"/>
              <w:jc w:val="left"/>
              <w:rPr>
                <w:sz w:val="20"/>
                <w:szCs w:val="20"/>
              </w:rPr>
            </w:pPr>
            <w:r w:rsidRPr="00AE1F03">
              <w:rPr>
                <w:sz w:val="20"/>
                <w:szCs w:val="20"/>
              </w:rPr>
              <w:t>Analise de M ´ etodos de Aprendizagem de M ´ aquina para ´ Detecc¸ao Autom ˜ atica de ´ Spam Hosts</w:t>
            </w:r>
            <w:r w:rsidR="009620FA" w:rsidRPr="00AE1F03">
              <w:rPr>
                <w:sz w:val="20"/>
                <w:szCs w:val="20"/>
              </w:rPr>
              <w:t xml:space="preserve"> (Silva et al., 2012)</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"Existem diversas estrat´egias ´eticas de SEO, por´em como afirma [...], para aprender as mais bem sucedidas, ´e preciso muito tempo e dedicac¸˜ao."</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etica</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2012</w:t>
            </w:r>
          </w:p>
        </w:tc>
        <w:tc>
          <w:tcPr>
            <w:tcW w:w="2124" w:type="dxa"/>
            <w:noWrap/>
            <w:hideMark/>
          </w:tcPr>
          <w:p w:rsidR="00FB646D" w:rsidRPr="00AE1F03" w:rsidRDefault="00FB646D" w:rsidP="00A76738">
            <w:pPr>
              <w:pStyle w:val="Corpodotexto"/>
              <w:ind w:left="0"/>
              <w:jc w:val="left"/>
              <w:rPr>
                <w:sz w:val="20"/>
                <w:szCs w:val="20"/>
              </w:rPr>
            </w:pPr>
            <w:r w:rsidRPr="00AE1F03">
              <w:rPr>
                <w:sz w:val="20"/>
                <w:szCs w:val="20"/>
              </w:rPr>
              <w:t>Um Modelo de Seguranc¸a e Privacidade para Redes Sociais Moveis Aplicadas ´ a` Area da Sa ´ ude</w:t>
            </w:r>
            <w:r w:rsidR="009620FA" w:rsidRPr="00AE1F03">
              <w:rPr>
                <w:sz w:val="20"/>
                <w:szCs w:val="20"/>
              </w:rPr>
              <w:t xml:space="preserve"> (Gonçalves et al., 2012)</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"A seguir, foram identificados os requisitos espec ´ ´ıficos de seguranc¸a e privacidade, onde verificou-se que os mesmos deveriam seguir um conjunto de restric¸oes legais e ˜ eticas definidas pelo Conselho Nacional de Sa ´ ude ´ 2 e um conjunto de padroes e requisitos presentes no Manual de Certificac¸ ˜ ao para Sistemas de ˜ Registro Eletronico em Sa ˆ ude [</w:t>
            </w:r>
            <w:r w:rsidR="00A76738">
              <w:rPr>
                <w:sz w:val="20"/>
                <w:szCs w:val="20"/>
              </w:rPr>
              <w:t>...</w:t>
            </w:r>
            <w:r w:rsidRPr="0007730A">
              <w:rPr>
                <w:sz w:val="20"/>
                <w:szCs w:val="20"/>
              </w:rPr>
              <w:t>], editado pela Sociedade Brasileira ´ de Informatica na Sa ´ ude (SBIS). "</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moral</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2013</w:t>
            </w:r>
          </w:p>
        </w:tc>
        <w:tc>
          <w:tcPr>
            <w:tcW w:w="2124" w:type="dxa"/>
            <w:noWrap/>
            <w:hideMark/>
          </w:tcPr>
          <w:p w:rsidR="00FB646D" w:rsidRPr="00A73742" w:rsidRDefault="00FB646D" w:rsidP="00A76738">
            <w:pPr>
              <w:pStyle w:val="Corpodotexto"/>
              <w:ind w:left="0"/>
              <w:jc w:val="left"/>
              <w:rPr>
                <w:sz w:val="20"/>
                <w:szCs w:val="20"/>
              </w:rPr>
            </w:pPr>
            <w:r w:rsidRPr="00A73742">
              <w:rPr>
                <w:sz w:val="20"/>
                <w:szCs w:val="20"/>
              </w:rPr>
              <w:t>O estado da arte da legislação brasileira sobre a criminalidade cibernética</w:t>
            </w:r>
            <w:r w:rsidR="00FA74A8" w:rsidRPr="00A73742">
              <w:rPr>
                <w:sz w:val="20"/>
                <w:szCs w:val="20"/>
              </w:rPr>
              <w:t xml:space="preserve"> (Valverde e Silva, 2013)</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"A tecnologia da informação possibilita, nos dias atuais, a perpetração de dano ou de perigo de dano contra o patrimônio moral e material dos indivíduos e, com frequência, da própria coletividade, que, pela sua gravidade teria de ser objeto da incidência pena"</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ética</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2018</w:t>
            </w:r>
          </w:p>
        </w:tc>
        <w:tc>
          <w:tcPr>
            <w:tcW w:w="2124" w:type="dxa"/>
            <w:noWrap/>
            <w:hideMark/>
          </w:tcPr>
          <w:p w:rsidR="00FB646D" w:rsidRPr="00A73742" w:rsidRDefault="00FB646D" w:rsidP="00A76738">
            <w:pPr>
              <w:pStyle w:val="Corpodotexto"/>
              <w:ind w:left="0"/>
              <w:jc w:val="left"/>
              <w:rPr>
                <w:sz w:val="20"/>
                <w:szCs w:val="20"/>
              </w:rPr>
            </w:pPr>
            <w:r w:rsidRPr="00A73742">
              <w:rPr>
                <w:sz w:val="20"/>
                <w:szCs w:val="20"/>
              </w:rPr>
              <w:t>O Futuro da Gestão de Identidades Digitais</w:t>
            </w:r>
            <w:r w:rsidR="00FA74A8" w:rsidRPr="00A73742">
              <w:rPr>
                <w:sz w:val="20"/>
                <w:szCs w:val="20"/>
              </w:rPr>
              <w:t xml:space="preserve"> (Wangham et al., 2018)</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"Qualquer pesquisa científica que envolva uso de dados dos pacientes deve ser previamente autorizada pelos comitês de ética em pesquisa médica, que prezam sempre a privacidade dos dados, o anonimato e o bem-estar dos pacientes [...]. "</w:t>
            </w:r>
          </w:p>
        </w:tc>
      </w:tr>
      <w:tr w:rsidR="0007730A" w:rsidRPr="00A23811"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ethic</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2018</w:t>
            </w:r>
          </w:p>
        </w:tc>
        <w:tc>
          <w:tcPr>
            <w:tcW w:w="2124" w:type="dxa"/>
            <w:noWrap/>
            <w:hideMark/>
          </w:tcPr>
          <w:p w:rsidR="00FB646D" w:rsidRPr="00A73742" w:rsidRDefault="00FB646D" w:rsidP="00A76738">
            <w:pPr>
              <w:pStyle w:val="Corpodotexto"/>
              <w:ind w:left="0"/>
              <w:jc w:val="left"/>
              <w:rPr>
                <w:sz w:val="20"/>
                <w:szCs w:val="20"/>
                <w:lang w:val="en-US"/>
              </w:rPr>
            </w:pPr>
            <w:r w:rsidRPr="00A73742">
              <w:rPr>
                <w:sz w:val="20"/>
                <w:szCs w:val="20"/>
                <w:lang w:val="en-US"/>
              </w:rPr>
              <w:t>Privacy-preserving recommendations for Online Social Networks using Trusted Execution Environments</w:t>
            </w:r>
            <w:r w:rsidR="00FA74A8" w:rsidRPr="00A73742">
              <w:rPr>
                <w:sz w:val="20"/>
                <w:szCs w:val="20"/>
                <w:lang w:val="en-US"/>
              </w:rPr>
              <w:t xml:space="preserve"> (Rossi et al., 2018)</w:t>
            </w:r>
          </w:p>
        </w:tc>
        <w:tc>
          <w:tcPr>
            <w:tcW w:w="5766" w:type="dxa"/>
            <w:noWrap/>
            <w:hideMark/>
          </w:tcPr>
          <w:p w:rsidR="00FB646D" w:rsidRPr="0007730A" w:rsidRDefault="00FB646D" w:rsidP="00A76738">
            <w:pPr>
              <w:pStyle w:val="Corpodotexto"/>
              <w:ind w:left="0"/>
              <w:jc w:val="left"/>
              <w:rPr>
                <w:sz w:val="20"/>
                <w:szCs w:val="20"/>
                <w:lang w:val="en-US"/>
              </w:rPr>
            </w:pPr>
            <w:r w:rsidRPr="0007730A">
              <w:rPr>
                <w:sz w:val="20"/>
                <w:szCs w:val="20"/>
                <w:lang w:val="en-US"/>
              </w:rPr>
              <w:t>"However, by using these services, users leave behind a large trail of data that may be accessed and used in unethical practices [</w:t>
            </w:r>
            <w:r w:rsidR="0007730A">
              <w:rPr>
                <w:sz w:val="20"/>
                <w:szCs w:val="20"/>
                <w:lang w:val="en-US"/>
              </w:rPr>
              <w:t>…</w:t>
            </w:r>
            <w:r w:rsidRPr="0007730A">
              <w:rPr>
                <w:sz w:val="20"/>
                <w:szCs w:val="20"/>
                <w:lang w:val="en-US"/>
              </w:rPr>
              <w:t>]."</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moral</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2018</w:t>
            </w:r>
          </w:p>
        </w:tc>
        <w:tc>
          <w:tcPr>
            <w:tcW w:w="2124" w:type="dxa"/>
            <w:noWrap/>
            <w:hideMark/>
          </w:tcPr>
          <w:p w:rsidR="00FB646D" w:rsidRPr="00A73742" w:rsidRDefault="00FB646D" w:rsidP="00A76738">
            <w:pPr>
              <w:pStyle w:val="Corpodotexto"/>
              <w:ind w:left="0"/>
              <w:jc w:val="left"/>
              <w:rPr>
                <w:sz w:val="20"/>
                <w:szCs w:val="20"/>
              </w:rPr>
            </w:pPr>
            <w:r w:rsidRPr="00A73742">
              <w:rPr>
                <w:sz w:val="20"/>
                <w:szCs w:val="20"/>
              </w:rPr>
              <w:t>Avaliac¸ao de mecanismos de consenso para blockchains em ˜ busca de nova estrategia mais eficiente e segura</w:t>
            </w:r>
            <w:r w:rsidR="00FA74A8" w:rsidRPr="00A73742">
              <w:rPr>
                <w:sz w:val="20"/>
                <w:szCs w:val="20"/>
              </w:rPr>
              <w:t xml:space="preserve"> (Aliaga et al., 2018)</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As caracter´ısticas que dificultam fraudes sao muito variadas. Entre as mais interessantes ˜ esta a trag ´ edia dos comuns, um princ ´ ´ıpio moral que governa o mecanismo PoA, o qual tenta manter o bem comum entre os usuarios: se algum usu ´ ario age mal, prejudica todos, ´ inclusive a si mesmo.</w:t>
            </w:r>
          </w:p>
        </w:tc>
      </w:tr>
      <w:tr w:rsidR="0007730A" w:rsidRPr="0007730A"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etica</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2019</w:t>
            </w:r>
          </w:p>
        </w:tc>
        <w:tc>
          <w:tcPr>
            <w:tcW w:w="2124" w:type="dxa"/>
            <w:noWrap/>
            <w:hideMark/>
          </w:tcPr>
          <w:p w:rsidR="00FB646D" w:rsidRPr="00A73742" w:rsidRDefault="00FB646D" w:rsidP="00A76738">
            <w:pPr>
              <w:pStyle w:val="Corpodotexto"/>
              <w:ind w:left="0"/>
              <w:jc w:val="left"/>
              <w:rPr>
                <w:sz w:val="20"/>
                <w:szCs w:val="20"/>
              </w:rPr>
            </w:pPr>
            <w:r w:rsidRPr="00A73742">
              <w:rPr>
                <w:sz w:val="20"/>
                <w:szCs w:val="20"/>
              </w:rPr>
              <w:t>Design e implementac¸ao de uma arquitetura conceitual para a ˜ criac¸ao de ˜ social botnet em redes sociais</w:t>
            </w:r>
            <w:r w:rsidR="00FA74A8" w:rsidRPr="00A73742">
              <w:rPr>
                <w:sz w:val="20"/>
                <w:szCs w:val="20"/>
              </w:rPr>
              <w:t xml:space="preserve"> (Leite e Salles, 2019)</w:t>
            </w:r>
          </w:p>
        </w:tc>
        <w:tc>
          <w:tcPr>
            <w:tcW w:w="5766" w:type="dxa"/>
            <w:noWrap/>
            <w:hideMark/>
          </w:tcPr>
          <w:p w:rsidR="00FB646D" w:rsidRPr="0007730A" w:rsidRDefault="00FB646D" w:rsidP="00A76738">
            <w:pPr>
              <w:pStyle w:val="Corpodotexto"/>
              <w:ind w:left="0"/>
              <w:jc w:val="left"/>
              <w:rPr>
                <w:sz w:val="20"/>
                <w:szCs w:val="20"/>
              </w:rPr>
            </w:pPr>
            <w:r w:rsidRPr="0007730A">
              <w:rPr>
                <w:sz w:val="20"/>
                <w:szCs w:val="20"/>
              </w:rPr>
              <w:t>"Entao, por quest ˜ oes ˜ eticas, a ´ social botnet contru´ıda nesta pesquisa nao contempla ativi- ˜ dades maliciosas para aquisic¸ao de contas, como disseminac¸ ˜ ao de ˜ malware. Portanto, a abordagem utilizada neste artigo e a criac¸ ´ ao de perfis falsos." + "´ alido ressaltar que embora o uso ´ de malware facilitasse o processo de aquisic¸ao de contas para a ˜ social botnet e a sua infiltrac¸ao, n ˜ ao foi usada tal abordagem como premissa por quest ˜ oes ˜ eticas."</w:t>
            </w:r>
          </w:p>
        </w:tc>
      </w:tr>
      <w:tr w:rsidR="0007730A" w:rsidRPr="00A23811" w:rsidTr="00A76738">
        <w:trPr>
          <w:trHeight w:val="300"/>
        </w:trPr>
        <w:tc>
          <w:tcPr>
            <w:tcW w:w="1089" w:type="dxa"/>
            <w:noWrap/>
            <w:hideMark/>
          </w:tcPr>
          <w:p w:rsidR="00FB646D" w:rsidRPr="0007730A" w:rsidRDefault="00FB646D" w:rsidP="00A76738">
            <w:pPr>
              <w:pStyle w:val="Corpodotexto"/>
              <w:ind w:left="0"/>
              <w:jc w:val="left"/>
              <w:rPr>
                <w:sz w:val="20"/>
                <w:szCs w:val="20"/>
              </w:rPr>
            </w:pPr>
            <w:r w:rsidRPr="0007730A">
              <w:rPr>
                <w:sz w:val="20"/>
                <w:szCs w:val="20"/>
              </w:rPr>
              <w:t>ética/ético</w:t>
            </w:r>
          </w:p>
        </w:tc>
        <w:tc>
          <w:tcPr>
            <w:tcW w:w="663" w:type="dxa"/>
            <w:noWrap/>
            <w:hideMark/>
          </w:tcPr>
          <w:p w:rsidR="00FB646D" w:rsidRPr="0007730A" w:rsidRDefault="00FB646D" w:rsidP="00A76738">
            <w:pPr>
              <w:pStyle w:val="Corpodotexto"/>
              <w:ind w:left="0"/>
              <w:jc w:val="left"/>
              <w:rPr>
                <w:sz w:val="20"/>
                <w:szCs w:val="20"/>
              </w:rPr>
            </w:pPr>
            <w:r w:rsidRPr="0007730A">
              <w:rPr>
                <w:sz w:val="20"/>
                <w:szCs w:val="20"/>
              </w:rPr>
              <w:t>2021</w:t>
            </w:r>
          </w:p>
        </w:tc>
        <w:tc>
          <w:tcPr>
            <w:tcW w:w="2124" w:type="dxa"/>
            <w:noWrap/>
            <w:hideMark/>
          </w:tcPr>
          <w:p w:rsidR="00FB646D" w:rsidRPr="00A73742" w:rsidRDefault="00FB646D" w:rsidP="00A76738">
            <w:pPr>
              <w:pStyle w:val="Corpodotexto"/>
              <w:ind w:left="0"/>
              <w:jc w:val="left"/>
              <w:rPr>
                <w:sz w:val="20"/>
                <w:szCs w:val="20"/>
              </w:rPr>
            </w:pPr>
            <w:r w:rsidRPr="00A73742">
              <w:rPr>
                <w:sz w:val="20"/>
                <w:szCs w:val="20"/>
              </w:rPr>
              <w:t xml:space="preserve">WebGoat Plus: Uma Extensão da Ferramenta WebGoat para o Ensino de </w:t>
            </w:r>
            <w:r w:rsidRPr="00A73742">
              <w:rPr>
                <w:sz w:val="20"/>
                <w:szCs w:val="20"/>
              </w:rPr>
              <w:lastRenderedPageBreak/>
              <w:t>Vulnerabilidades de Segurança</w:t>
            </w:r>
            <w:r w:rsidR="00FA74A8" w:rsidRPr="00A73742">
              <w:rPr>
                <w:sz w:val="20"/>
                <w:szCs w:val="20"/>
              </w:rPr>
              <w:t xml:space="preserve"> (Bizon e Justino, 2021)</w:t>
            </w:r>
          </w:p>
        </w:tc>
        <w:tc>
          <w:tcPr>
            <w:tcW w:w="5766" w:type="dxa"/>
            <w:noWrap/>
            <w:hideMark/>
          </w:tcPr>
          <w:p w:rsidR="00FB646D" w:rsidRPr="0007730A" w:rsidRDefault="0007730A" w:rsidP="00A76738">
            <w:pPr>
              <w:pStyle w:val="Corpodotexto"/>
              <w:ind w:left="0"/>
              <w:jc w:val="left"/>
              <w:rPr>
                <w:sz w:val="20"/>
                <w:szCs w:val="20"/>
                <w:lang w:val="en-US"/>
              </w:rPr>
            </w:pPr>
            <w:r w:rsidRPr="0007730A">
              <w:rPr>
                <w:sz w:val="20"/>
                <w:szCs w:val="20"/>
                <w:lang w:val="en-US"/>
              </w:rPr>
              <w:lastRenderedPageBreak/>
              <w:t>3</w:t>
            </w:r>
            <w:r w:rsidR="00FB646D" w:rsidRPr="0007730A">
              <w:rPr>
                <w:sz w:val="20"/>
                <w:szCs w:val="20"/>
                <w:lang w:val="en-US"/>
              </w:rPr>
              <w:t xml:space="preserve"> occurrences of ethics</w:t>
            </w:r>
            <w:r w:rsidRPr="0007730A">
              <w:rPr>
                <w:sz w:val="20"/>
                <w:szCs w:val="20"/>
                <w:lang w:val="en-US"/>
              </w:rPr>
              <w:t>, only</w:t>
            </w:r>
            <w:r w:rsidR="00FB646D" w:rsidRPr="0007730A">
              <w:rPr>
                <w:sz w:val="20"/>
                <w:szCs w:val="20"/>
                <w:lang w:val="en-US"/>
              </w:rPr>
              <w:t xml:space="preserve"> in related works</w:t>
            </w:r>
          </w:p>
        </w:tc>
      </w:tr>
    </w:tbl>
    <w:p w:rsidR="00FB646D" w:rsidRPr="0007730A" w:rsidRDefault="0007730A" w:rsidP="0007730A">
      <w:pPr>
        <w:pStyle w:val="Corpodotexto"/>
        <w:ind w:left="0"/>
        <w:rPr>
          <w:sz w:val="18"/>
          <w:szCs w:val="18"/>
          <w:lang w:val="en-US"/>
        </w:rPr>
      </w:pPr>
      <w:r w:rsidRPr="0007730A">
        <w:rPr>
          <w:sz w:val="18"/>
          <w:szCs w:val="18"/>
          <w:lang w:val="en-US"/>
        </w:rPr>
        <w:lastRenderedPageBreak/>
        <w:t xml:space="preserve">* Excerpts of texts extracted here are copied and pasted exactly as in their original documents. Character encoding issues were maintained, we discuss their occurrence at </w:t>
      </w:r>
      <w:r w:rsidR="008F2958">
        <w:rPr>
          <w:sz w:val="18"/>
          <w:szCs w:val="18"/>
          <w:lang w:val="en-US"/>
        </w:rPr>
        <w:t>Section 5</w:t>
      </w:r>
      <w:r w:rsidRPr="0007730A">
        <w:rPr>
          <w:sz w:val="18"/>
          <w:szCs w:val="18"/>
          <w:lang w:val="en-US"/>
        </w:rPr>
        <w:t>.</w:t>
      </w:r>
    </w:p>
    <w:p w:rsidR="00243835" w:rsidRPr="008D1350" w:rsidRDefault="00243835" w:rsidP="00243835">
      <w:pPr>
        <w:pStyle w:val="Corpodotexto"/>
        <w:rPr>
          <w:lang w:val="en-US"/>
        </w:rPr>
      </w:pPr>
      <w:r w:rsidRPr="008D1350">
        <w:rPr>
          <w:lang w:val="en-US"/>
        </w:rPr>
        <w:t>Bizon</w:t>
      </w:r>
      <w:r>
        <w:rPr>
          <w:lang w:val="en-US"/>
        </w:rPr>
        <w:t xml:space="preserve"> &amp; Justino (</w:t>
      </w:r>
      <w:r w:rsidRPr="008D1350">
        <w:rPr>
          <w:lang w:val="en-US"/>
        </w:rPr>
        <w:t>2021</w:t>
      </w:r>
      <w:r>
        <w:rPr>
          <w:lang w:val="en-US"/>
        </w:rPr>
        <w:t>)</w:t>
      </w:r>
      <w:r w:rsidRPr="008D1350">
        <w:rPr>
          <w:lang w:val="en-US"/>
        </w:rPr>
        <w:t xml:space="preserve"> was the closest to adherence, </w:t>
      </w:r>
      <w:r>
        <w:rPr>
          <w:lang w:val="en-US"/>
        </w:rPr>
        <w:t>but</w:t>
      </w:r>
      <w:r w:rsidRPr="008D1350">
        <w:rPr>
          <w:lang w:val="en-US"/>
        </w:rPr>
        <w:t xml:space="preserve"> the</w:t>
      </w:r>
      <w:r>
        <w:rPr>
          <w:lang w:val="en-US"/>
        </w:rPr>
        <w:t>y restricted the</w:t>
      </w:r>
      <w:r w:rsidRPr="008D1350">
        <w:rPr>
          <w:lang w:val="en-US"/>
        </w:rPr>
        <w:t xml:space="preserve"> ethical consideration of hacking teaching and ethics training to related works.</w:t>
      </w:r>
    </w:p>
    <w:p w:rsidR="006B195B" w:rsidRDefault="00243835" w:rsidP="00243835">
      <w:pPr>
        <w:pStyle w:val="Corpodotexto"/>
        <w:spacing w:after="0"/>
        <w:rPr>
          <w:lang w:val="en-US"/>
        </w:rPr>
      </w:pPr>
      <w:r w:rsidRPr="008D1350">
        <w:rPr>
          <w:lang w:val="en-US"/>
        </w:rPr>
        <w:t>Valverde</w:t>
      </w:r>
      <w:r>
        <w:rPr>
          <w:lang w:val="en-US"/>
        </w:rPr>
        <w:t xml:space="preserve"> &amp; Silva (</w:t>
      </w:r>
      <w:r w:rsidRPr="008D1350">
        <w:rPr>
          <w:lang w:val="en-US"/>
        </w:rPr>
        <w:t>2013</w:t>
      </w:r>
      <w:r>
        <w:rPr>
          <w:lang w:val="en-US"/>
        </w:rPr>
        <w:t>)</w:t>
      </w:r>
      <w:r w:rsidRPr="008D1350">
        <w:rPr>
          <w:lang w:val="en-US"/>
        </w:rPr>
        <w:t xml:space="preserve"> brings up a rare topic in SBSeg, mainly due to its sociotechnical scope, cyberbullying. Kizza</w:t>
      </w:r>
      <w:r>
        <w:rPr>
          <w:lang w:val="en-US"/>
        </w:rPr>
        <w:t xml:space="preserve"> (</w:t>
      </w:r>
      <w:r w:rsidRPr="008D1350">
        <w:rPr>
          <w:lang w:val="en-US"/>
        </w:rPr>
        <w:t>2016</w:t>
      </w:r>
      <w:r>
        <w:rPr>
          <w:lang w:val="en-US"/>
        </w:rPr>
        <w:t>)</w:t>
      </w:r>
      <w:r w:rsidRPr="008D1350">
        <w:rPr>
          <w:lang w:val="en-US"/>
        </w:rPr>
        <w:t xml:space="preserve"> </w:t>
      </w:r>
      <w:r>
        <w:rPr>
          <w:lang w:val="en-US"/>
        </w:rPr>
        <w:t xml:space="preserve">analyzes this topic </w:t>
      </w:r>
      <w:r w:rsidRPr="008D1350">
        <w:rPr>
          <w:lang w:val="en-US"/>
        </w:rPr>
        <w:t xml:space="preserve">from the </w:t>
      </w:r>
      <w:r>
        <w:rPr>
          <w:lang w:val="en-US"/>
        </w:rPr>
        <w:t xml:space="preserve">CE </w:t>
      </w:r>
      <w:r w:rsidRPr="008D1350">
        <w:rPr>
          <w:lang w:val="en-US"/>
        </w:rPr>
        <w:t xml:space="preserve">perspective. </w:t>
      </w:r>
      <w:r>
        <w:rPr>
          <w:lang w:val="en-US"/>
        </w:rPr>
        <w:t>M</w:t>
      </w:r>
      <w:r w:rsidRPr="008D1350">
        <w:rPr>
          <w:lang w:val="en-US"/>
        </w:rPr>
        <w:t xml:space="preserve">orality is </w:t>
      </w:r>
      <w:r>
        <w:rPr>
          <w:lang w:val="en-US"/>
        </w:rPr>
        <w:t>shallow</w:t>
      </w:r>
      <w:r w:rsidRPr="008D1350">
        <w:rPr>
          <w:lang w:val="en-US"/>
        </w:rPr>
        <w:t xml:space="preserve">, without depth, indicating that information technology makes it possible to perpetrate damage to </w:t>
      </w:r>
      <w:r>
        <w:rPr>
          <w:lang w:val="en-US"/>
        </w:rPr>
        <w:t>individuals' moral and material patrimony</w:t>
      </w:r>
      <w:r w:rsidRPr="008D1350">
        <w:rPr>
          <w:lang w:val="en-US"/>
        </w:rPr>
        <w:t xml:space="preserve">. Instead of embarking on </w:t>
      </w:r>
      <w:r>
        <w:rPr>
          <w:lang w:val="en-US"/>
        </w:rPr>
        <w:t>ethics</w:t>
      </w:r>
      <w:r w:rsidRPr="008D1350">
        <w:rPr>
          <w:lang w:val="en-US"/>
        </w:rPr>
        <w:t xml:space="preserve">, </w:t>
      </w:r>
      <w:r>
        <w:rPr>
          <w:lang w:val="en-US"/>
        </w:rPr>
        <w:t>they conduct the</w:t>
      </w:r>
      <w:r w:rsidRPr="008D1350">
        <w:rPr>
          <w:lang w:val="en-US"/>
        </w:rPr>
        <w:t xml:space="preserve"> study </w:t>
      </w:r>
      <w:r>
        <w:rPr>
          <w:lang w:val="en-US"/>
        </w:rPr>
        <w:t>based</w:t>
      </w:r>
      <w:r w:rsidRPr="008D1350">
        <w:rPr>
          <w:lang w:val="en-US"/>
        </w:rPr>
        <w:t xml:space="preserve"> on laws and </w:t>
      </w:r>
      <w:r>
        <w:rPr>
          <w:lang w:val="en-US"/>
        </w:rPr>
        <w:t>norms</w:t>
      </w:r>
      <w:r w:rsidRPr="008D1350">
        <w:rPr>
          <w:lang w:val="en-US"/>
        </w:rPr>
        <w:t xml:space="preserve">. It is worth remembering that ethics and laws are not synonymous </w:t>
      </w:r>
      <w:r>
        <w:rPr>
          <w:lang w:val="en-US"/>
        </w:rPr>
        <w:t>(</w:t>
      </w:r>
      <w:r w:rsidRPr="008D1350">
        <w:rPr>
          <w:lang w:val="en-US"/>
        </w:rPr>
        <w:t>Barger</w:t>
      </w:r>
      <w:r>
        <w:rPr>
          <w:lang w:val="en-US"/>
        </w:rPr>
        <w:t xml:space="preserve">, </w:t>
      </w:r>
      <w:r w:rsidRPr="008D1350">
        <w:rPr>
          <w:lang w:val="en-US"/>
        </w:rPr>
        <w:t>2008</w:t>
      </w:r>
      <w:r>
        <w:rPr>
          <w:lang w:val="en-US"/>
        </w:rPr>
        <w:t>;</w:t>
      </w:r>
      <w:r w:rsidRPr="008D1350">
        <w:rPr>
          <w:lang w:val="en-US"/>
        </w:rPr>
        <w:t xml:space="preserve"> Vasquez</w:t>
      </w:r>
      <w:r>
        <w:rPr>
          <w:lang w:val="en-US"/>
        </w:rPr>
        <w:t xml:space="preserve">, </w:t>
      </w:r>
      <w:r w:rsidRPr="008D1350">
        <w:rPr>
          <w:lang w:val="en-US"/>
        </w:rPr>
        <w:t>2018</w:t>
      </w:r>
      <w:r>
        <w:rPr>
          <w:lang w:val="en-US"/>
        </w:rPr>
        <w:t>). A</w:t>
      </w:r>
      <w:r w:rsidRPr="008D1350">
        <w:rPr>
          <w:lang w:val="en-US"/>
        </w:rPr>
        <w:t>cting blindly just following the law(s) is not a necessary and sufficient condition for ethical qualification.</w:t>
      </w:r>
    </w:p>
    <w:p w:rsidR="008F2958" w:rsidRPr="00D406EA" w:rsidRDefault="008F2958" w:rsidP="00243835">
      <w:pPr>
        <w:pStyle w:val="Corpodotexto"/>
        <w:spacing w:after="0"/>
        <w:rPr>
          <w:lang w:val="en-US"/>
        </w:rPr>
      </w:pPr>
      <w:r w:rsidRPr="008F2958">
        <w:rPr>
          <w:lang w:val="en-US"/>
        </w:rPr>
        <w:t>Observing Table 1, in addition to the works mentioned above, the occurrences in the excerpts are explicitly superficial and brief, the only ones found in them. With just one occurrence, it is difficult to go into depth or detail the ethical or moral aspect(s).</w:t>
      </w:r>
    </w:p>
    <w:p w:rsidR="006B195B" w:rsidRPr="00D85743" w:rsidRDefault="00ED2212" w:rsidP="00033A7B">
      <w:pPr>
        <w:pStyle w:val="Heading1"/>
        <w:ind w:hanging="14"/>
      </w:pPr>
      <w:r>
        <w:t>Discussion</w:t>
      </w:r>
    </w:p>
    <w:p w:rsidR="00ED2212" w:rsidRPr="0048451D" w:rsidRDefault="00ED2212" w:rsidP="00ED2212">
      <w:pPr>
        <w:pStyle w:val="Corpodotexto"/>
        <w:rPr>
          <w:lang w:val="en-US"/>
        </w:rPr>
      </w:pPr>
      <w:r w:rsidRPr="0048451D">
        <w:rPr>
          <w:lang w:val="en-US"/>
        </w:rPr>
        <w:t xml:space="preserve">Considering the result of the SLR search and extraction procedure, we seek to extend knowledge by discussing related subjects and secondary analyses. At this point, we can already answer the question that guides this research. Explicit ethical aspects are absent from the SBSeg, i.e., they permeate less than 0.1% of the publications in more than twenty years of </w:t>
      </w:r>
      <w:r>
        <w:rPr>
          <w:lang w:val="en-US"/>
        </w:rPr>
        <w:t xml:space="preserve">the </w:t>
      </w:r>
      <w:r w:rsidRPr="0048451D">
        <w:rPr>
          <w:lang w:val="en-US"/>
        </w:rPr>
        <w:t>symposium.</w:t>
      </w:r>
    </w:p>
    <w:p w:rsidR="00ED2212" w:rsidRDefault="00ED2212" w:rsidP="00ED2212">
      <w:pPr>
        <w:pStyle w:val="Corpodotexto"/>
        <w:rPr>
          <w:lang w:val="en-US"/>
        </w:rPr>
      </w:pPr>
      <w:r>
        <w:rPr>
          <w:lang w:val="en-US"/>
        </w:rPr>
        <w:t>Considering</w:t>
      </w:r>
      <w:r w:rsidRPr="0048451D">
        <w:rPr>
          <w:lang w:val="en-US"/>
        </w:rPr>
        <w:t xml:space="preserve"> the </w:t>
      </w:r>
      <w:r w:rsidRPr="0048451D">
        <w:rPr>
          <w:b/>
          <w:lang w:val="en-US"/>
        </w:rPr>
        <w:t>asymmetry of interest between areas</w:t>
      </w:r>
      <w:r w:rsidRPr="007F3256">
        <w:rPr>
          <w:lang w:val="en-US"/>
        </w:rPr>
        <w:t>,</w:t>
      </w:r>
      <w:r w:rsidRPr="0048451D">
        <w:rPr>
          <w:lang w:val="en-US"/>
        </w:rPr>
        <w:t xml:space="preserve"> </w:t>
      </w:r>
      <w:r>
        <w:rPr>
          <w:lang w:val="en-US"/>
        </w:rPr>
        <w:t>w</w:t>
      </w:r>
      <w:r w:rsidRPr="0048451D">
        <w:rPr>
          <w:lang w:val="en-US"/>
        </w:rPr>
        <w:t>e can see the scarcity of ethical aspects in SBSeg publications. As a complement, we searched at the references, excluded in the screening stages, on the occurrences of ethics or morals to perceive if</w:t>
      </w:r>
      <w:r>
        <w:rPr>
          <w:lang w:val="en-US"/>
        </w:rPr>
        <w:t xml:space="preserve"> they occur referencing CE works despite explicit occurrences not occurring in the body text</w:t>
      </w:r>
      <w:r w:rsidRPr="0048451D">
        <w:rPr>
          <w:lang w:val="en-US"/>
        </w:rPr>
        <w:t>.</w:t>
      </w:r>
      <w:r>
        <w:rPr>
          <w:lang w:val="en-US"/>
        </w:rPr>
        <w:t xml:space="preserve"> W</w:t>
      </w:r>
      <w:r w:rsidRPr="0048451D">
        <w:rPr>
          <w:lang w:val="en-US"/>
        </w:rPr>
        <w:t>e notice an asymmetry of interest between both areas</w:t>
      </w:r>
      <w:r>
        <w:rPr>
          <w:lang w:val="en-US"/>
        </w:rPr>
        <w:t>. W</w:t>
      </w:r>
      <w:r w:rsidRPr="0048451D">
        <w:rPr>
          <w:lang w:val="en-US"/>
        </w:rPr>
        <w:t xml:space="preserve">hile CE resorts abundantly to ICSS in its analyses, the opposite does not happen. It indicates the absence of formal dialogue or interest </w:t>
      </w:r>
      <w:r>
        <w:rPr>
          <w:lang w:val="en-US"/>
        </w:rPr>
        <w:t>i</w:t>
      </w:r>
      <w:r w:rsidRPr="0048451D">
        <w:rPr>
          <w:lang w:val="en-US"/>
        </w:rPr>
        <w:t>n knowledge generated in these themes through scientific communications.</w:t>
      </w:r>
    </w:p>
    <w:p w:rsidR="0071765E" w:rsidRPr="0048451D" w:rsidRDefault="005D08B1" w:rsidP="00ED2212">
      <w:pPr>
        <w:pStyle w:val="Corpodotexto"/>
        <w:rPr>
          <w:lang w:val="en-US"/>
        </w:rPr>
      </w:pPr>
      <w:r w:rsidRPr="005D08B1">
        <w:rPr>
          <w:lang w:val="en-US"/>
        </w:rPr>
        <w:t xml:space="preserve">Considering the </w:t>
      </w:r>
      <w:r>
        <w:rPr>
          <w:lang w:val="en-US"/>
        </w:rPr>
        <w:t xml:space="preserve">covered </w:t>
      </w:r>
      <w:r w:rsidRPr="005D08B1">
        <w:rPr>
          <w:lang w:val="en-US"/>
        </w:rPr>
        <w:t>range of SBSeg, between 2001 and 2021 we did not find occurrences of topics of interest mentioning ethics or morals, either explicitly or through related terms. Through a simple intertextual analysis, it connotes a lack of interest related to these terms, whether due to negligence or ignorance, related to these terms and their association</w:t>
      </w:r>
      <w:r>
        <w:rPr>
          <w:lang w:val="en-US"/>
        </w:rPr>
        <w:t>s</w:t>
      </w:r>
      <w:r w:rsidRPr="005D08B1">
        <w:rPr>
          <w:lang w:val="en-US"/>
        </w:rPr>
        <w:t xml:space="preserve"> with ICSS.</w:t>
      </w:r>
    </w:p>
    <w:p w:rsidR="00ED2212" w:rsidRPr="0048451D" w:rsidRDefault="00ED2212" w:rsidP="00ED2212">
      <w:pPr>
        <w:pStyle w:val="Corpodotexto"/>
        <w:rPr>
          <w:lang w:val="en-US"/>
        </w:rPr>
      </w:pPr>
      <w:r w:rsidRPr="0048451D">
        <w:rPr>
          <w:b/>
          <w:lang w:val="en-US"/>
        </w:rPr>
        <w:t>What about research ethics?</w:t>
      </w:r>
      <w:r w:rsidRPr="0048451D">
        <w:rPr>
          <w:lang w:val="en-US"/>
        </w:rPr>
        <w:t xml:space="preserve"> One of the most alarming results was the absence of any occurrence of the term </w:t>
      </w:r>
      <w:r w:rsidRPr="0048451D">
        <w:rPr>
          <w:i/>
          <w:lang w:val="en-US"/>
        </w:rPr>
        <w:t>CONSENT</w:t>
      </w:r>
      <w:r w:rsidRPr="0048451D">
        <w:rPr>
          <w:lang w:val="en-US"/>
        </w:rPr>
        <w:t xml:space="preserve">, which indicates the IC of research involving human participation. </w:t>
      </w:r>
      <w:r>
        <w:rPr>
          <w:lang w:val="en-US"/>
        </w:rPr>
        <w:t>Regarding</w:t>
      </w:r>
      <w:r w:rsidRPr="0048451D">
        <w:rPr>
          <w:lang w:val="en-US"/>
        </w:rPr>
        <w:t xml:space="preserve"> research ethics, consent is one of the primordial points, considered a general rule and an exception only in rare and very specific cases </w:t>
      </w:r>
      <w:r>
        <w:rPr>
          <w:lang w:val="en-US"/>
        </w:rPr>
        <w:t>(</w:t>
      </w:r>
      <w:r w:rsidRPr="0048451D">
        <w:rPr>
          <w:lang w:val="en-US"/>
        </w:rPr>
        <w:t>S</w:t>
      </w:r>
      <w:r>
        <w:rPr>
          <w:lang w:val="en-US"/>
        </w:rPr>
        <w:t xml:space="preserve">ALGANIK, </w:t>
      </w:r>
      <w:r w:rsidRPr="0048451D">
        <w:rPr>
          <w:lang w:val="en-US"/>
        </w:rPr>
        <w:t>2017</w:t>
      </w:r>
      <w:r>
        <w:rPr>
          <w:lang w:val="en-US"/>
        </w:rPr>
        <w:t>)</w:t>
      </w:r>
      <w:r w:rsidRPr="0048451D">
        <w:rPr>
          <w:lang w:val="en-US"/>
        </w:rPr>
        <w:t xml:space="preserve">. The </w:t>
      </w:r>
      <w:r w:rsidRPr="0048451D">
        <w:rPr>
          <w:lang w:val="en-US"/>
        </w:rPr>
        <w:lastRenderedPageBreak/>
        <w:t xml:space="preserve">institutional moral norms of research ethics make it mandatory to obtain and register free and informed consent from research participants </w:t>
      </w:r>
      <w:r>
        <w:rPr>
          <w:lang w:val="en-US"/>
        </w:rPr>
        <w:t>(</w:t>
      </w:r>
      <w:r w:rsidRPr="0048451D">
        <w:rPr>
          <w:lang w:val="en-US"/>
        </w:rPr>
        <w:t>B</w:t>
      </w:r>
      <w:r>
        <w:rPr>
          <w:lang w:val="en-US"/>
        </w:rPr>
        <w:t xml:space="preserve">RASIL, </w:t>
      </w:r>
      <w:r w:rsidRPr="0048451D">
        <w:rPr>
          <w:lang w:val="en-US"/>
        </w:rPr>
        <w:t>2012</w:t>
      </w:r>
      <w:r>
        <w:rPr>
          <w:lang w:val="en-US"/>
        </w:rPr>
        <w:t>; BRASIL:2016)</w:t>
      </w:r>
      <w:r w:rsidRPr="0048451D">
        <w:rPr>
          <w:lang w:val="en-US"/>
        </w:rPr>
        <w:t>.</w:t>
      </w:r>
    </w:p>
    <w:p w:rsidR="00ED2212" w:rsidRPr="0048451D" w:rsidRDefault="00ED2212" w:rsidP="00ED2212">
      <w:pPr>
        <w:pStyle w:val="Corpodotexto"/>
        <w:rPr>
          <w:lang w:val="en-US"/>
        </w:rPr>
      </w:pPr>
      <w:r>
        <w:rPr>
          <w:lang w:val="en-US"/>
        </w:rPr>
        <w:t>Research involving humans must be submitted and appreciated by an EC (BRASIL, 2012; BRASIL, 2016). We went through the last three editions of SBSeg (2019, 2020, 2021) using the search term participant, resulting in a few occurrences. Despite human participation in these studies, there is no mention of IC. If there was a concrete involvement of IC, scientific communication disregards a deficiency in terms of the completeness of procedural research information. By association, the occurrence of EC was also null</w:t>
      </w:r>
      <w:r w:rsidRPr="0048451D">
        <w:rPr>
          <w:lang w:val="en-US"/>
        </w:rPr>
        <w:t>.</w:t>
      </w:r>
    </w:p>
    <w:p w:rsidR="00C224C7" w:rsidRPr="0048451D" w:rsidRDefault="00ED2212" w:rsidP="00C224C7">
      <w:pPr>
        <w:pStyle w:val="Corpodotexto"/>
        <w:rPr>
          <w:lang w:val="en-US"/>
        </w:rPr>
      </w:pPr>
      <w:r w:rsidRPr="0048451D">
        <w:rPr>
          <w:lang w:val="en-US"/>
        </w:rPr>
        <w:t>Valverde</w:t>
      </w:r>
      <w:r>
        <w:rPr>
          <w:lang w:val="en-US"/>
        </w:rPr>
        <w:t xml:space="preserve"> &amp; Silva (</w:t>
      </w:r>
      <w:r w:rsidRPr="0048451D">
        <w:rPr>
          <w:lang w:val="en-US"/>
        </w:rPr>
        <w:t>2013</w:t>
      </w:r>
      <w:r>
        <w:rPr>
          <w:lang w:val="en-US"/>
        </w:rPr>
        <w:t>)</w:t>
      </w:r>
      <w:r w:rsidRPr="0048451D">
        <w:rPr>
          <w:lang w:val="en-US"/>
        </w:rPr>
        <w:t xml:space="preserve"> involves cyberbullying,</w:t>
      </w:r>
      <w:r>
        <w:rPr>
          <w:lang w:val="en-US"/>
        </w:rPr>
        <w:t xml:space="preserve"> </w:t>
      </w:r>
      <w:r w:rsidRPr="0048451D">
        <w:rPr>
          <w:lang w:val="en-US"/>
        </w:rPr>
        <w:t>Bizon</w:t>
      </w:r>
      <w:r>
        <w:rPr>
          <w:lang w:val="en-US"/>
        </w:rPr>
        <w:t xml:space="preserve"> &amp; Justino (</w:t>
      </w:r>
      <w:r w:rsidRPr="0048451D">
        <w:rPr>
          <w:lang w:val="en-US"/>
        </w:rPr>
        <w:t>2021</w:t>
      </w:r>
      <w:r>
        <w:rPr>
          <w:lang w:val="en-US"/>
        </w:rPr>
        <w:t>)</w:t>
      </w:r>
      <w:r w:rsidRPr="0048451D">
        <w:rPr>
          <w:lang w:val="en-US"/>
        </w:rPr>
        <w:t xml:space="preserve"> </w:t>
      </w:r>
      <w:r>
        <w:rPr>
          <w:lang w:val="en-US"/>
        </w:rPr>
        <w:t>are</w:t>
      </w:r>
      <w:r w:rsidRPr="0048451D">
        <w:rPr>
          <w:lang w:val="en-US"/>
        </w:rPr>
        <w:t xml:space="preserve"> </w:t>
      </w:r>
      <w:r>
        <w:rPr>
          <w:lang w:val="en-US"/>
        </w:rPr>
        <w:t>brief and limited</w:t>
      </w:r>
      <w:r w:rsidRPr="0048451D">
        <w:rPr>
          <w:lang w:val="en-US"/>
        </w:rPr>
        <w:t xml:space="preserve"> about hacking instruction in an educational environment</w:t>
      </w:r>
      <w:r>
        <w:rPr>
          <w:lang w:val="en-US"/>
        </w:rPr>
        <w:t>,</w:t>
      </w:r>
      <w:r w:rsidRPr="0048451D">
        <w:rPr>
          <w:lang w:val="en-US"/>
        </w:rPr>
        <w:t xml:space="preserve"> </w:t>
      </w:r>
      <w:r>
        <w:rPr>
          <w:lang w:val="en-US"/>
        </w:rPr>
        <w:t>and many others</w:t>
      </w:r>
      <w:r w:rsidRPr="0048451D">
        <w:rPr>
          <w:lang w:val="en-US"/>
        </w:rPr>
        <w:t xml:space="preserve"> from the 793 papers expose potential that overflows the </w:t>
      </w:r>
      <w:r>
        <w:rPr>
          <w:lang w:val="en-US"/>
        </w:rPr>
        <w:t>strictly technical or technological boundaries</w:t>
      </w:r>
      <w:r w:rsidRPr="0048451D">
        <w:rPr>
          <w:lang w:val="en-US"/>
        </w:rPr>
        <w:t>.</w:t>
      </w:r>
      <w:r>
        <w:rPr>
          <w:lang w:val="en-US"/>
        </w:rPr>
        <w:t xml:space="preserve"> T</w:t>
      </w:r>
      <w:r w:rsidRPr="0048451D">
        <w:rPr>
          <w:lang w:val="en-US"/>
        </w:rPr>
        <w:t xml:space="preserve">here is a potential for research to go beyond the technical aspect, </w:t>
      </w:r>
      <w:r>
        <w:rPr>
          <w:lang w:val="en-US"/>
        </w:rPr>
        <w:t>covering</w:t>
      </w:r>
      <w:r w:rsidRPr="0048451D">
        <w:rPr>
          <w:lang w:val="en-US"/>
        </w:rPr>
        <w:t xml:space="preserve"> human or procedural phenomena.</w:t>
      </w:r>
    </w:p>
    <w:p w:rsidR="00ED2212" w:rsidRDefault="00ED2212" w:rsidP="00ED2212">
      <w:pPr>
        <w:pStyle w:val="Corpodotexto"/>
        <w:rPr>
          <w:lang w:val="en-US"/>
        </w:rPr>
      </w:pPr>
      <w:r w:rsidRPr="0048451D">
        <w:rPr>
          <w:lang w:val="en-US"/>
        </w:rPr>
        <w:t xml:space="preserve">We stress the </w:t>
      </w:r>
      <w:r w:rsidRPr="00B43D51">
        <w:rPr>
          <w:i/>
          <w:lang w:val="en-US"/>
        </w:rPr>
        <w:t>target</w:t>
      </w:r>
      <w:r w:rsidRPr="0048451D">
        <w:rPr>
          <w:lang w:val="en-US"/>
        </w:rPr>
        <w:t xml:space="preserve"> of ICSS research, reinforcing the need for a sociotechnical vision. Research, especially pragmatic research, aims to solve a problem associated with a phenomenon where the ultimate benefit, advantage</w:t>
      </w:r>
      <w:r>
        <w:rPr>
          <w:lang w:val="en-US"/>
        </w:rPr>
        <w:t>,</w:t>
      </w:r>
      <w:r w:rsidRPr="0048451D">
        <w:rPr>
          <w:lang w:val="en-US"/>
        </w:rPr>
        <w:t xml:space="preserve"> or improvement is people-oriented. People are</w:t>
      </w:r>
      <w:r>
        <w:rPr>
          <w:lang w:val="en-US"/>
        </w:rPr>
        <w:t xml:space="preserve"> (or should be)</w:t>
      </w:r>
      <w:r w:rsidRPr="0048451D">
        <w:rPr>
          <w:lang w:val="en-US"/>
        </w:rPr>
        <w:t xml:space="preserve"> the target audience of any academic-scientific research </w:t>
      </w:r>
      <w:r>
        <w:rPr>
          <w:lang w:val="en-US"/>
        </w:rPr>
        <w:t>(</w:t>
      </w:r>
      <w:r w:rsidRPr="0048451D">
        <w:rPr>
          <w:lang w:val="en-US"/>
        </w:rPr>
        <w:t>R</w:t>
      </w:r>
      <w:r>
        <w:rPr>
          <w:lang w:val="en-US"/>
        </w:rPr>
        <w:t xml:space="preserve">ECKER, </w:t>
      </w:r>
      <w:r w:rsidRPr="0048451D">
        <w:rPr>
          <w:lang w:val="en-US"/>
        </w:rPr>
        <w:t>2021</w:t>
      </w:r>
      <w:r>
        <w:rPr>
          <w:lang w:val="en-US"/>
        </w:rPr>
        <w:t xml:space="preserve">; </w:t>
      </w:r>
      <w:r w:rsidRPr="0048451D">
        <w:rPr>
          <w:lang w:val="en-US"/>
        </w:rPr>
        <w:t>VARSAVSKY</w:t>
      </w:r>
      <w:r>
        <w:rPr>
          <w:lang w:val="en-US"/>
        </w:rPr>
        <w:t xml:space="preserve">, </w:t>
      </w:r>
      <w:r w:rsidRPr="0048451D">
        <w:rPr>
          <w:lang w:val="en-US"/>
        </w:rPr>
        <w:t>1973</w:t>
      </w:r>
      <w:r>
        <w:rPr>
          <w:lang w:val="en-US"/>
        </w:rPr>
        <w:t>)</w:t>
      </w:r>
      <w:r w:rsidRPr="0048451D">
        <w:rPr>
          <w:lang w:val="en-US"/>
        </w:rPr>
        <w:t xml:space="preserve">, i.e., when developing a solution or computational artifact, the </w:t>
      </w:r>
      <w:r>
        <w:rPr>
          <w:lang w:val="en-US"/>
        </w:rPr>
        <w:t>goal should be</w:t>
      </w:r>
      <w:r w:rsidRPr="0048451D">
        <w:rPr>
          <w:lang w:val="en-US"/>
        </w:rPr>
        <w:t xml:space="preserve"> people-oriented, even if directly associated with another solution or computational artifact.</w:t>
      </w:r>
    </w:p>
    <w:p w:rsidR="00ED2212" w:rsidRPr="0048451D" w:rsidRDefault="00ED2212" w:rsidP="00ED2212">
      <w:pPr>
        <w:pStyle w:val="Corpodotexto"/>
        <w:rPr>
          <w:lang w:val="en-US"/>
        </w:rPr>
      </w:pPr>
      <w:r w:rsidRPr="0048451D">
        <w:rPr>
          <w:lang w:val="en-US"/>
        </w:rPr>
        <w:t>When proposing an improvement in a cryptography system, t</w:t>
      </w:r>
      <w:r>
        <w:rPr>
          <w:lang w:val="en-US"/>
        </w:rPr>
        <w:t xml:space="preserve">he focus is on </w:t>
      </w:r>
      <w:r w:rsidRPr="0048451D">
        <w:rPr>
          <w:lang w:val="en-US"/>
        </w:rPr>
        <w:t>cryptography systems, but the final link in this chain is</w:t>
      </w:r>
      <w:r>
        <w:rPr>
          <w:lang w:val="en-US"/>
        </w:rPr>
        <w:t xml:space="preserve"> society, i.e.,</w:t>
      </w:r>
      <w:r w:rsidRPr="0048451D">
        <w:rPr>
          <w:lang w:val="en-US"/>
        </w:rPr>
        <w:t xml:space="preserve"> people. Science, void of social, cultural</w:t>
      </w:r>
      <w:r>
        <w:rPr>
          <w:lang w:val="en-US"/>
        </w:rPr>
        <w:t>,</w:t>
      </w:r>
      <w:r w:rsidRPr="0048451D">
        <w:rPr>
          <w:lang w:val="en-US"/>
        </w:rPr>
        <w:t xml:space="preserve"> or historical intertwining and carried out only for scientific benefit</w:t>
      </w:r>
      <w:r>
        <w:rPr>
          <w:lang w:val="en-US"/>
        </w:rPr>
        <w:t>,</w:t>
      </w:r>
      <w:r w:rsidRPr="0048451D">
        <w:rPr>
          <w:lang w:val="en-US"/>
        </w:rPr>
        <w:t xml:space="preserve"> is scientism </w:t>
      </w:r>
      <w:r>
        <w:rPr>
          <w:lang w:val="en-US"/>
        </w:rPr>
        <w:t>(</w:t>
      </w:r>
      <w:r w:rsidRPr="0048451D">
        <w:rPr>
          <w:lang w:val="en-US"/>
        </w:rPr>
        <w:t>VARSAVSKY</w:t>
      </w:r>
      <w:r>
        <w:rPr>
          <w:lang w:val="en-US"/>
        </w:rPr>
        <w:t xml:space="preserve">, </w:t>
      </w:r>
      <w:r w:rsidRPr="0048451D">
        <w:rPr>
          <w:lang w:val="en-US"/>
        </w:rPr>
        <w:t>1973</w:t>
      </w:r>
      <w:r>
        <w:rPr>
          <w:lang w:val="en-US"/>
        </w:rPr>
        <w:t>)</w:t>
      </w:r>
      <w:r w:rsidRPr="0048451D">
        <w:rPr>
          <w:lang w:val="en-US"/>
        </w:rPr>
        <w:t>, alienated from reality and concrete societal values.</w:t>
      </w:r>
    </w:p>
    <w:p w:rsidR="00ED2212" w:rsidRPr="0048451D" w:rsidRDefault="00ED2212" w:rsidP="00ED2212">
      <w:pPr>
        <w:pStyle w:val="Corpodotexto"/>
        <w:rPr>
          <w:lang w:val="en-US"/>
        </w:rPr>
      </w:pPr>
      <w:r w:rsidRPr="005F0B64">
        <w:rPr>
          <w:b/>
          <w:lang w:val="en-US"/>
        </w:rPr>
        <w:t xml:space="preserve">The </w:t>
      </w:r>
      <w:r w:rsidRPr="005F0B64">
        <w:rPr>
          <w:b/>
          <w:i/>
          <w:lang w:val="en-US"/>
        </w:rPr>
        <w:t>technical and pragmatic</w:t>
      </w:r>
      <w:r w:rsidRPr="005F0B64">
        <w:rPr>
          <w:b/>
          <w:lang w:val="en-US"/>
        </w:rPr>
        <w:t xml:space="preserve"> prevalence is dreary</w:t>
      </w:r>
      <w:r w:rsidRPr="0048451D">
        <w:rPr>
          <w:lang w:val="en-US"/>
        </w:rPr>
        <w:t xml:space="preserve">. Computational systems and artifacts need improvements, and the dialogic interaction with reality demands new ones as well. Technical research and development are essential for </w:t>
      </w:r>
      <w:r>
        <w:rPr>
          <w:lang w:val="en-US"/>
        </w:rPr>
        <w:t>c</w:t>
      </w:r>
      <w:r w:rsidRPr="0048451D">
        <w:rPr>
          <w:lang w:val="en-US"/>
        </w:rPr>
        <w:t>omputing and its technologies. Analyzing SBSeg publications, there is a predominance of technical or pragmatic academic-scientific research</w:t>
      </w:r>
      <w:r>
        <w:rPr>
          <w:lang w:val="en-US"/>
        </w:rPr>
        <w:t>. Culminating is a challenge to ethical aspect</w:t>
      </w:r>
      <w:r w:rsidRPr="0048451D">
        <w:rPr>
          <w:lang w:val="en-US"/>
        </w:rPr>
        <w:t>s</w:t>
      </w:r>
      <w:r>
        <w:rPr>
          <w:lang w:val="en-US"/>
        </w:rPr>
        <w:t>, as</w:t>
      </w:r>
      <w:r w:rsidRPr="0048451D">
        <w:rPr>
          <w:lang w:val="en-US"/>
        </w:rPr>
        <w:t xml:space="preserve"> related to social, cultural</w:t>
      </w:r>
      <w:r>
        <w:rPr>
          <w:lang w:val="en-US"/>
        </w:rPr>
        <w:t>,</w:t>
      </w:r>
      <w:r w:rsidRPr="0048451D">
        <w:rPr>
          <w:lang w:val="en-US"/>
        </w:rPr>
        <w:t xml:space="preserve"> and historical data.</w:t>
      </w:r>
    </w:p>
    <w:p w:rsidR="00ED2212" w:rsidRPr="0048451D" w:rsidRDefault="00ED2212" w:rsidP="00ED2212">
      <w:pPr>
        <w:pStyle w:val="Corpodotexto"/>
        <w:rPr>
          <w:lang w:val="en-US"/>
        </w:rPr>
      </w:pPr>
      <w:r>
        <w:rPr>
          <w:lang w:val="en-US"/>
        </w:rPr>
        <w:t>SBSeg is the largest Brazilian ICSS symposium and the largest gathering space for this theme, with knowledge epistemology intrinsically related to ethics and morals. The technical or pragmatic predominance and bias are just a scientific, cultural, and political character of the SBSeg researcher’s scientific practices. To say this is a problem would be to value this reality negatively, and we would leave the ethical scope</w:t>
      </w:r>
      <w:r w:rsidRPr="0048451D">
        <w:rPr>
          <w:lang w:val="en-US"/>
        </w:rPr>
        <w:t>. We expected a greater occurrence of ethical aspects and indicate</w:t>
      </w:r>
      <w:r>
        <w:rPr>
          <w:lang w:val="en-US"/>
        </w:rPr>
        <w:t>d</w:t>
      </w:r>
      <w:r w:rsidRPr="0048451D">
        <w:rPr>
          <w:lang w:val="en-US"/>
        </w:rPr>
        <w:t xml:space="preserve"> that there is space to cover them, e.g., scrutinizing the CE literature.</w:t>
      </w:r>
    </w:p>
    <w:p w:rsidR="00ED2212" w:rsidRPr="00C6671A" w:rsidRDefault="00ED2212" w:rsidP="00ED2212">
      <w:pPr>
        <w:pStyle w:val="Corpodotexto"/>
        <w:rPr>
          <w:lang w:val="en-US"/>
        </w:rPr>
      </w:pPr>
      <w:r w:rsidRPr="00C6671A">
        <w:rPr>
          <w:lang w:val="en-US"/>
        </w:rPr>
        <w:t xml:space="preserve">At first, it seems that </w:t>
      </w:r>
      <w:r w:rsidRPr="00C6671A">
        <w:rPr>
          <w:b/>
          <w:lang w:val="en-US"/>
        </w:rPr>
        <w:t>SBSeg would be the ideal place for this communication</w:t>
      </w:r>
      <w:r w:rsidRPr="00C6671A">
        <w:rPr>
          <w:lang w:val="en-US"/>
        </w:rPr>
        <w:t xml:space="preserve">. The rejection </w:t>
      </w:r>
      <w:r>
        <w:rPr>
          <w:lang w:val="en-US"/>
        </w:rPr>
        <w:t>in the SBS</w:t>
      </w:r>
      <w:r w:rsidR="00FA74A8">
        <w:rPr>
          <w:lang w:val="en-US"/>
        </w:rPr>
        <w:t>e</w:t>
      </w:r>
      <w:r>
        <w:rPr>
          <w:lang w:val="en-US"/>
        </w:rPr>
        <w:t>g 2022</w:t>
      </w:r>
      <w:r w:rsidRPr="00C6671A">
        <w:rPr>
          <w:lang w:val="en-US"/>
        </w:rPr>
        <w:t xml:space="preserve"> </w:t>
      </w:r>
      <w:r>
        <w:rPr>
          <w:lang w:val="en-US"/>
        </w:rPr>
        <w:t>announces</w:t>
      </w:r>
      <w:r w:rsidRPr="00C6671A">
        <w:rPr>
          <w:lang w:val="en-US"/>
        </w:rPr>
        <w:t xml:space="preserve">: </w:t>
      </w:r>
      <w:r w:rsidRPr="00C6671A">
        <w:rPr>
          <w:i/>
          <w:lang w:val="en-US"/>
        </w:rPr>
        <w:t>It is expected, for the SBSEG, that the article proposals are related to technical issues</w:t>
      </w:r>
      <w:r w:rsidRPr="00C6671A">
        <w:rPr>
          <w:lang w:val="en-US"/>
        </w:rPr>
        <w:t xml:space="preserve">. Paired with: </w:t>
      </w:r>
      <w:r w:rsidRPr="00C6671A">
        <w:rPr>
          <w:i/>
          <w:lang w:val="en-US"/>
        </w:rPr>
        <w:t xml:space="preserve">Maybe the explicit treatment of ethics is not required for a large </w:t>
      </w:r>
      <w:r w:rsidRPr="00C6671A">
        <w:rPr>
          <w:i/>
          <w:lang w:val="en-US"/>
        </w:rPr>
        <w:lastRenderedPageBreak/>
        <w:t>number of SBSeg papers, and ethical aspects of security technologies are a multidisciplinary subject more adequate for another type of conference</w:t>
      </w:r>
      <w:r w:rsidRPr="00C6671A">
        <w:rPr>
          <w:lang w:val="en-US"/>
        </w:rPr>
        <w:t>.</w:t>
      </w:r>
    </w:p>
    <w:p w:rsidR="00ED2212" w:rsidRPr="00C6671A" w:rsidRDefault="00ED2212" w:rsidP="00ED2212">
      <w:pPr>
        <w:pStyle w:val="Corpodotexto"/>
        <w:rPr>
          <w:lang w:val="en-US"/>
        </w:rPr>
      </w:pPr>
      <w:r w:rsidRPr="00C6671A">
        <w:rPr>
          <w:lang w:val="en-US"/>
        </w:rPr>
        <w:t xml:space="preserve">Still, we were unable to find other </w:t>
      </w:r>
      <w:r>
        <w:rPr>
          <w:lang w:val="en-US"/>
        </w:rPr>
        <w:t>Brazilian ICSS formal academic-scientific</w:t>
      </w:r>
      <w:r w:rsidRPr="00C6671A">
        <w:rPr>
          <w:lang w:val="en-US"/>
        </w:rPr>
        <w:t xml:space="preserve"> communication. </w:t>
      </w:r>
      <w:r>
        <w:rPr>
          <w:lang w:val="en-US"/>
        </w:rPr>
        <w:t>C</w:t>
      </w:r>
      <w:r w:rsidRPr="00C6671A">
        <w:rPr>
          <w:lang w:val="en-US"/>
        </w:rPr>
        <w:t xml:space="preserve">onsidering the epistemology of ICSS technologies, this indication could signify </w:t>
      </w:r>
      <w:r>
        <w:rPr>
          <w:lang w:val="en-US"/>
        </w:rPr>
        <w:t>the funeral</w:t>
      </w:r>
      <w:r w:rsidRPr="00C6671A">
        <w:rPr>
          <w:lang w:val="en-US"/>
        </w:rPr>
        <w:t xml:space="preserve"> of this research. Despite this, after exposing the reasoning of the multidisciplinary epistemological intertwining, we feel obliged to formaliz</w:t>
      </w:r>
      <w:r>
        <w:rPr>
          <w:lang w:val="en-US"/>
        </w:rPr>
        <w:t>e</w:t>
      </w:r>
      <w:r w:rsidRPr="00C6671A">
        <w:rPr>
          <w:lang w:val="en-US"/>
        </w:rPr>
        <w:t>, as recommended to us, in an appropriate place.</w:t>
      </w:r>
    </w:p>
    <w:p w:rsidR="00EE41B5" w:rsidRDefault="00ED2212" w:rsidP="00ED2212">
      <w:pPr>
        <w:pStyle w:val="Corpodotexto"/>
        <w:rPr>
          <w:lang w:val="en-US"/>
        </w:rPr>
      </w:pPr>
      <w:r w:rsidRPr="00C6671A">
        <w:rPr>
          <w:lang w:val="en-US"/>
        </w:rPr>
        <w:t xml:space="preserve">If </w:t>
      </w:r>
      <w:r>
        <w:rPr>
          <w:lang w:val="en-US"/>
        </w:rPr>
        <w:t>our primary intention is</w:t>
      </w:r>
      <w:r w:rsidRPr="00C6671A">
        <w:rPr>
          <w:lang w:val="en-US"/>
        </w:rPr>
        <w:t xml:space="preserve"> to </w:t>
      </w:r>
      <w:r>
        <w:rPr>
          <w:lang w:val="en-US"/>
        </w:rPr>
        <w:t>criticize</w:t>
      </w:r>
      <w:r w:rsidRPr="00C6671A">
        <w:rPr>
          <w:lang w:val="en-US"/>
        </w:rPr>
        <w:t xml:space="preserve"> th</w:t>
      </w:r>
      <w:r>
        <w:rPr>
          <w:lang w:val="en-US"/>
        </w:rPr>
        <w:t>e</w:t>
      </w:r>
      <w:r w:rsidRPr="00C6671A">
        <w:rPr>
          <w:lang w:val="en-US"/>
        </w:rPr>
        <w:t xml:space="preserve"> same phenomenon that led to the rejection in the proper epistemologically adequate community, here we </w:t>
      </w:r>
      <w:r>
        <w:rPr>
          <w:lang w:val="en-US"/>
        </w:rPr>
        <w:t>riot</w:t>
      </w:r>
      <w:r w:rsidRPr="00C6671A">
        <w:rPr>
          <w:lang w:val="en-US"/>
        </w:rPr>
        <w:t>. Ethical aspects are beyond human sciences, technical issues, multidisciplinary, and this is philosophically fundamental.</w:t>
      </w:r>
    </w:p>
    <w:p w:rsidR="00ED2212" w:rsidRPr="00D85743" w:rsidRDefault="00ED2212" w:rsidP="00033A7B">
      <w:pPr>
        <w:pStyle w:val="Heading1"/>
        <w:ind w:hanging="14"/>
      </w:pPr>
      <w:r>
        <w:t>Final remarks</w:t>
      </w:r>
    </w:p>
    <w:p w:rsidR="00ED2212" w:rsidRPr="0048451D" w:rsidRDefault="00ED2212" w:rsidP="00ED2212">
      <w:pPr>
        <w:pStyle w:val="Corpodotexto"/>
        <w:rPr>
          <w:lang w:val="en-US"/>
        </w:rPr>
      </w:pPr>
      <w:r w:rsidRPr="0048451D">
        <w:rPr>
          <w:lang w:val="en-US"/>
        </w:rPr>
        <w:t xml:space="preserve">The negligible occurrence of ethical aspects in mere </w:t>
      </w:r>
      <w:r>
        <w:rPr>
          <w:lang w:val="en-US"/>
        </w:rPr>
        <w:t>(</w:t>
      </w:r>
      <w:r w:rsidRPr="000440EB">
        <w:rPr>
          <w:sz w:val="27"/>
          <w:szCs w:val="27"/>
          <w:shd w:val="clear" w:color="auto" w:fill="FFFFFF"/>
          <w:lang w:val="en-US"/>
        </w:rPr>
        <w:t>≈</w:t>
      </w:r>
      <w:r w:rsidRPr="0048451D">
        <w:rPr>
          <w:lang w:val="en-US"/>
        </w:rPr>
        <w:t xml:space="preserve">0.013%) of all 793 papers in 21 years of SBSeg, is not indicative that the ICSS community is unethical, immoral, or ignorant of the topic. Rather, it clearly and objectively indicates that explicit ethical aspects are absent. </w:t>
      </w:r>
      <w:r>
        <w:rPr>
          <w:lang w:val="en-US"/>
        </w:rPr>
        <w:t>I</w:t>
      </w:r>
      <w:r w:rsidRPr="0048451D">
        <w:rPr>
          <w:lang w:val="en-US"/>
        </w:rPr>
        <w:t>gnorance, negligence, or disregard for the sociotechnical character</w:t>
      </w:r>
      <w:r>
        <w:rPr>
          <w:lang w:val="en-US"/>
        </w:rPr>
        <w:t xml:space="preserve"> causes part of this absence</w:t>
      </w:r>
      <w:r w:rsidRPr="0048451D">
        <w:rPr>
          <w:lang w:val="en-US"/>
        </w:rPr>
        <w:t xml:space="preserve"> without reflecting the entire community or the entire SBSeg. What is perceived is, in fact, a potential to plant and cultivate ethics or morals</w:t>
      </w:r>
      <w:r>
        <w:rPr>
          <w:lang w:val="en-US"/>
        </w:rPr>
        <w:t>.</w:t>
      </w:r>
    </w:p>
    <w:p w:rsidR="00ED2212" w:rsidRDefault="00ED2212" w:rsidP="00ED2212">
      <w:pPr>
        <w:pStyle w:val="Corpodotexto"/>
        <w:rPr>
          <w:lang w:val="en-US"/>
        </w:rPr>
      </w:pPr>
      <w:r w:rsidRPr="0048451D">
        <w:rPr>
          <w:lang w:val="en-US"/>
        </w:rPr>
        <w:t xml:space="preserve">As a contribution, in Section </w:t>
      </w:r>
      <w:r>
        <w:rPr>
          <w:lang w:val="en-US"/>
        </w:rPr>
        <w:t>3</w:t>
      </w:r>
      <w:r w:rsidRPr="0048451D">
        <w:rPr>
          <w:lang w:val="en-US"/>
        </w:rPr>
        <w:t>, we indicate CE books, and respective topics related to ICSS, for appreciation and possible dialogue by those interested in this intersection. Or, even more, enriching their research with ethical aspects.</w:t>
      </w:r>
    </w:p>
    <w:p w:rsidR="0011186E" w:rsidRPr="0048451D" w:rsidRDefault="0011186E" w:rsidP="00ED2212">
      <w:pPr>
        <w:pStyle w:val="Corpodotexto"/>
        <w:rPr>
          <w:lang w:val="en-US"/>
        </w:rPr>
      </w:pPr>
      <w:r w:rsidRPr="0011186E">
        <w:rPr>
          <w:lang w:val="en-US"/>
        </w:rPr>
        <w:t xml:space="preserve">Although technical or technological aspects predominate in ICSS academic-scientific spaces, we noticed some </w:t>
      </w:r>
      <w:r>
        <w:rPr>
          <w:lang w:val="en-US"/>
        </w:rPr>
        <w:t>spaces</w:t>
      </w:r>
      <w:r w:rsidRPr="0011186E">
        <w:rPr>
          <w:lang w:val="en-US"/>
        </w:rPr>
        <w:t xml:space="preserve"> of epistemological insurgencies in ethical or moral aspects.</w:t>
      </w:r>
      <w:r>
        <w:rPr>
          <w:lang w:val="en-US"/>
        </w:rPr>
        <w:t xml:space="preserve"> As</w:t>
      </w:r>
      <w:r w:rsidRPr="0011186E">
        <w:rPr>
          <w:lang w:val="en-US"/>
        </w:rPr>
        <w:t xml:space="preserve"> </w:t>
      </w:r>
      <w:r>
        <w:rPr>
          <w:lang w:val="en-US"/>
        </w:rPr>
        <w:t>c</w:t>
      </w:r>
      <w:r w:rsidRPr="0011186E">
        <w:rPr>
          <w:lang w:val="en-US"/>
        </w:rPr>
        <w:t>oncrete examples, the 1st International Workshop on Ethics in Computer Security</w:t>
      </w:r>
      <w:r>
        <w:rPr>
          <w:rStyle w:val="FootnoteReference"/>
          <w:lang w:val="en-US"/>
        </w:rPr>
        <w:footnoteReference w:id="6"/>
      </w:r>
      <w:r w:rsidRPr="0011186E">
        <w:rPr>
          <w:lang w:val="en-US"/>
        </w:rPr>
        <w:t xml:space="preserve"> and the Workshop on Transparency, Accountability and User Control for a Responsible Internet</w:t>
      </w:r>
      <w:r>
        <w:rPr>
          <w:rStyle w:val="FootnoteReference"/>
          <w:lang w:val="en-US"/>
        </w:rPr>
        <w:footnoteReference w:id="7"/>
      </w:r>
      <w:r w:rsidRPr="0011186E">
        <w:rPr>
          <w:lang w:val="en-US"/>
        </w:rPr>
        <w:t xml:space="preserve">. </w:t>
      </w:r>
      <w:r>
        <w:rPr>
          <w:lang w:val="en-US"/>
        </w:rPr>
        <w:t>Some</w:t>
      </w:r>
      <w:r w:rsidRPr="0011186E">
        <w:rPr>
          <w:lang w:val="en-US"/>
        </w:rPr>
        <w:t xml:space="preserve"> call for papers </w:t>
      </w:r>
      <w:r>
        <w:rPr>
          <w:lang w:val="en-US"/>
        </w:rPr>
        <w:t>presents</w:t>
      </w:r>
      <w:r w:rsidRPr="0011186E">
        <w:rPr>
          <w:lang w:val="en-US"/>
        </w:rPr>
        <w:t xml:space="preserve"> terms directly related to Ethics, such as Trust, Privacy, Reliability.</w:t>
      </w:r>
    </w:p>
    <w:p w:rsidR="00ED2212" w:rsidRPr="0048451D" w:rsidRDefault="00ED2212" w:rsidP="00ED2212">
      <w:pPr>
        <w:pStyle w:val="Corpodotexto"/>
        <w:rPr>
          <w:lang w:val="en-US"/>
        </w:rPr>
      </w:pPr>
      <w:r w:rsidRPr="0048451D">
        <w:rPr>
          <w:lang w:val="en-US"/>
        </w:rPr>
        <w:t>There is an i</w:t>
      </w:r>
      <w:r>
        <w:rPr>
          <w:lang w:val="en-US"/>
        </w:rPr>
        <w:t>ntrinsic</w:t>
      </w:r>
      <w:r w:rsidRPr="0048451D">
        <w:rPr>
          <w:lang w:val="en-US"/>
        </w:rPr>
        <w:t xml:space="preserve"> moral feature in ICSS: the </w:t>
      </w:r>
      <w:r w:rsidRPr="00BA3044">
        <w:rPr>
          <w:i/>
          <w:lang w:val="en-US"/>
        </w:rPr>
        <w:t>security</w:t>
      </w:r>
      <w:r w:rsidRPr="0048451D">
        <w:rPr>
          <w:lang w:val="en-US"/>
        </w:rPr>
        <w:t xml:space="preserve"> intent. </w:t>
      </w:r>
      <w:r>
        <w:rPr>
          <w:lang w:val="en-US"/>
        </w:rPr>
        <w:t>It would be more appropriate and better if the search for security and correlates had an ethical appreciation, enriching the proposal at a philosophical level. From an ethical point of view, the mere intentional dedication to free society of risks, danger, or threat of change for the worse is a collective moral advancement (VASQUEZ, 2018)</w:t>
      </w:r>
      <w:r w:rsidRPr="0048451D">
        <w:rPr>
          <w:lang w:val="en-US"/>
        </w:rPr>
        <w:t xml:space="preserve">. </w:t>
      </w:r>
      <w:r>
        <w:rPr>
          <w:lang w:val="en-US"/>
        </w:rPr>
        <w:t>Despite</w:t>
      </w:r>
      <w:r w:rsidRPr="0048451D">
        <w:rPr>
          <w:lang w:val="en-US"/>
        </w:rPr>
        <w:t xml:space="preserve"> that, the rationality of the moral act is beyond the individual or group intentional altruism of the researcher(s), and even if there is a positive intention, the other moral elements may lack quality. For example, motivation, justification, or possible consequences - elementary components of the moral act - may be compromised. And ethics assists in this self-inspection.</w:t>
      </w:r>
    </w:p>
    <w:p w:rsidR="00ED2212" w:rsidRPr="00D406EA" w:rsidRDefault="00ED2212" w:rsidP="00ED2212">
      <w:pPr>
        <w:pStyle w:val="Corpodotexto"/>
        <w:rPr>
          <w:lang w:val="en-US"/>
        </w:rPr>
      </w:pPr>
      <w:r>
        <w:rPr>
          <w:lang w:val="en-US"/>
        </w:rPr>
        <w:lastRenderedPageBreak/>
        <w:t>We</w:t>
      </w:r>
      <w:r w:rsidRPr="0048451D">
        <w:rPr>
          <w:lang w:val="en-US"/>
        </w:rPr>
        <w:t xml:space="preserve"> hope th</w:t>
      </w:r>
      <w:r>
        <w:rPr>
          <w:lang w:val="en-US"/>
        </w:rPr>
        <w:t>ese findings bring reflection and maturity to consider the state of Brazilian ICSS's ethical aspects</w:t>
      </w:r>
      <w:r w:rsidRPr="0048451D">
        <w:rPr>
          <w:lang w:val="en-US"/>
        </w:rPr>
        <w:t>. Cover other ICSS communications is a proposal for future work.</w:t>
      </w:r>
    </w:p>
    <w:p w:rsidR="00147EC2" w:rsidRPr="00D406EA" w:rsidRDefault="00D00364" w:rsidP="001E0F63">
      <w:pPr>
        <w:pStyle w:val="Titulo1nonumerado"/>
        <w:rPr>
          <w:lang w:val="en-US"/>
        </w:rPr>
      </w:pPr>
      <w:r w:rsidRPr="00D406EA">
        <w:rPr>
          <w:lang w:val="en-US"/>
        </w:rPr>
        <w:t>F</w:t>
      </w:r>
      <w:r w:rsidR="00ED2212" w:rsidRPr="00D406EA">
        <w:rPr>
          <w:lang w:val="en-US"/>
        </w:rPr>
        <w:t>unding</w:t>
      </w:r>
    </w:p>
    <w:p w:rsidR="00D00364" w:rsidRPr="00D406EA" w:rsidRDefault="00ED2212" w:rsidP="00147EC2">
      <w:pPr>
        <w:pStyle w:val="Corpodotexto"/>
        <w:rPr>
          <w:lang w:val="en-US"/>
        </w:rPr>
      </w:pPr>
      <w:r w:rsidRPr="00D406EA">
        <w:rPr>
          <w:lang w:val="en-US"/>
        </w:rPr>
        <w:t>This study was funded by the Coordination for the Improvement of Higher Education Personnel - Brazil (CAPES) - Financial Code 001.</w:t>
      </w:r>
    </w:p>
    <w:p w:rsidR="00147EC2" w:rsidRPr="009620FA" w:rsidRDefault="00D00364" w:rsidP="001E0F63">
      <w:pPr>
        <w:pStyle w:val="Titulo1nonumerado"/>
      </w:pPr>
      <w:r w:rsidRPr="009620FA">
        <w:t>Refer</w:t>
      </w:r>
      <w:r w:rsidR="00ED2212" w:rsidRPr="009620FA">
        <w:t>ences</w:t>
      </w:r>
    </w:p>
    <w:p w:rsidR="00AE1F03" w:rsidRDefault="00AE1F03" w:rsidP="00A76738">
      <w:pPr>
        <w:pStyle w:val="Corpodotexto"/>
        <w:jc w:val="left"/>
        <w:rPr>
          <w:rFonts w:ascii="Fira Sans" w:hAnsi="Fira Sans"/>
          <w:color w:val="333333"/>
          <w:sz w:val="22"/>
          <w:szCs w:val="22"/>
          <w:shd w:val="clear" w:color="auto" w:fill="FFFFFF"/>
        </w:rPr>
      </w:pPr>
      <w:r w:rsidRPr="00AE1F03">
        <w:rPr>
          <w:rFonts w:ascii="Fira Sans" w:hAnsi="Fira Sans"/>
          <w:color w:val="333333"/>
          <w:sz w:val="22"/>
          <w:szCs w:val="22"/>
          <w:shd w:val="clear" w:color="auto" w:fill="FFFFFF"/>
        </w:rPr>
        <w:t xml:space="preserve">ALIAGA, Yoshitomi Eduardo Maehara; LEAL, Victor Cerqueira; LUCENA, Antônio Unias de; HENRIQUES, Marco Aurélio Amaral. Avaliação de mecanismos de consenso para blockchains em busca de nova estratégia mais eficiente e segura. In: </w:t>
      </w:r>
      <w:r w:rsidRPr="00AE1F03">
        <w:rPr>
          <w:rFonts w:ascii="Fira Sans" w:hAnsi="Fira Sans"/>
          <w:b/>
          <w:bCs/>
          <w:color w:val="333333"/>
          <w:sz w:val="22"/>
          <w:szCs w:val="22"/>
          <w:shd w:val="clear" w:color="auto" w:fill="FFFFFF"/>
        </w:rPr>
        <w:t>SIMPÓSIO BRASILEIRO DE SEGURANÇA DA INFORMAÇÃO E DE SISTEMAS COMPUTACIONAIS (SBSEG), 18., 2018, Natal. Anais [...]</w:t>
      </w:r>
      <w:r w:rsidRPr="00AE1F03">
        <w:rPr>
          <w:rFonts w:ascii="Fira Sans" w:hAnsi="Fira Sans"/>
          <w:color w:val="333333"/>
          <w:sz w:val="22"/>
          <w:szCs w:val="22"/>
          <w:shd w:val="clear" w:color="auto" w:fill="FFFFFF"/>
        </w:rPr>
        <w:t>. Porto Alegre: Sociedade Brasileira de Computação, 2018. p. 33 - 40.</w:t>
      </w:r>
    </w:p>
    <w:p w:rsidR="008F2958" w:rsidRDefault="008F2958" w:rsidP="00A76738">
      <w:pPr>
        <w:pStyle w:val="Corpodotexto"/>
        <w:jc w:val="left"/>
        <w:rPr>
          <w:lang w:val="en-US"/>
        </w:rPr>
      </w:pPr>
      <w:r>
        <w:rPr>
          <w:rFonts w:ascii="Fira Sans" w:hAnsi="Fira Sans"/>
          <w:color w:val="333333"/>
          <w:sz w:val="22"/>
          <w:szCs w:val="22"/>
          <w:shd w:val="clear" w:color="auto" w:fill="FFFFFF"/>
        </w:rPr>
        <w:t>ANPED, C. de Ética em P. Ética e pesquisa em educação: subsídios - volume 1. </w:t>
      </w:r>
      <w:r>
        <w:rPr>
          <w:rFonts w:ascii="Fira Sans" w:hAnsi="Fira Sans"/>
          <w:b/>
          <w:bCs/>
          <w:color w:val="333333"/>
          <w:sz w:val="22"/>
          <w:szCs w:val="22"/>
          <w:shd w:val="clear" w:color="auto" w:fill="FFFFFF"/>
        </w:rPr>
        <w:t>Boletim Técnico do PPEC</w:t>
      </w:r>
      <w:r>
        <w:rPr>
          <w:rFonts w:ascii="Fira Sans" w:hAnsi="Fira Sans"/>
          <w:color w:val="333333"/>
          <w:sz w:val="22"/>
          <w:szCs w:val="22"/>
          <w:shd w:val="clear" w:color="auto" w:fill="FFFFFF"/>
        </w:rPr>
        <w:t xml:space="preserve">, Campinas, SP, v. 6, n. 00, 2021. Disponível em: https://econtents.bc.unicamp.br/boletins/index.php/ppec/article/view/9431. </w:t>
      </w:r>
      <w:proofErr w:type="spellStart"/>
      <w:r w:rsidRPr="009620FA">
        <w:rPr>
          <w:rFonts w:ascii="Fira Sans" w:hAnsi="Fira Sans"/>
          <w:color w:val="333333"/>
          <w:sz w:val="22"/>
          <w:szCs w:val="22"/>
          <w:shd w:val="clear" w:color="auto" w:fill="FFFFFF"/>
          <w:lang w:val="en-US"/>
        </w:rPr>
        <w:t>Acesso</w:t>
      </w:r>
      <w:proofErr w:type="spellEnd"/>
      <w:r w:rsidRPr="009620FA">
        <w:rPr>
          <w:rFonts w:ascii="Fira Sans" w:hAnsi="Fira Sans"/>
          <w:color w:val="333333"/>
          <w:sz w:val="22"/>
          <w:szCs w:val="22"/>
          <w:shd w:val="clear" w:color="auto" w:fill="FFFFFF"/>
          <w:lang w:val="en-US"/>
        </w:rPr>
        <w:t xml:space="preserve"> </w:t>
      </w:r>
      <w:proofErr w:type="spellStart"/>
      <w:r w:rsidRPr="009620FA">
        <w:rPr>
          <w:rFonts w:ascii="Fira Sans" w:hAnsi="Fira Sans"/>
          <w:color w:val="333333"/>
          <w:sz w:val="22"/>
          <w:szCs w:val="22"/>
          <w:shd w:val="clear" w:color="auto" w:fill="FFFFFF"/>
          <w:lang w:val="en-US"/>
        </w:rPr>
        <w:t>em</w:t>
      </w:r>
      <w:proofErr w:type="spellEnd"/>
      <w:r w:rsidRPr="009620FA">
        <w:rPr>
          <w:rFonts w:ascii="Fira Sans" w:hAnsi="Fira Sans"/>
          <w:color w:val="333333"/>
          <w:sz w:val="22"/>
          <w:szCs w:val="22"/>
          <w:shd w:val="clear" w:color="auto" w:fill="FFFFFF"/>
          <w:lang w:val="en-US"/>
        </w:rPr>
        <w:t xml:space="preserve">: 15 </w:t>
      </w:r>
      <w:proofErr w:type="spellStart"/>
      <w:r w:rsidRPr="009620FA">
        <w:rPr>
          <w:rFonts w:ascii="Fira Sans" w:hAnsi="Fira Sans"/>
          <w:color w:val="333333"/>
          <w:sz w:val="22"/>
          <w:szCs w:val="22"/>
          <w:shd w:val="clear" w:color="auto" w:fill="FFFFFF"/>
          <w:lang w:val="en-US"/>
        </w:rPr>
        <w:t>nov</w:t>
      </w:r>
      <w:proofErr w:type="spellEnd"/>
      <w:r w:rsidRPr="009620FA">
        <w:rPr>
          <w:rFonts w:ascii="Fira Sans" w:hAnsi="Fira Sans"/>
          <w:color w:val="333333"/>
          <w:sz w:val="22"/>
          <w:szCs w:val="22"/>
          <w:shd w:val="clear" w:color="auto" w:fill="FFFFFF"/>
          <w:lang w:val="en-US"/>
        </w:rPr>
        <w:t>. 2023.</w:t>
      </w:r>
    </w:p>
    <w:p w:rsidR="00ED2212" w:rsidRPr="00BA3A0E" w:rsidRDefault="002A0974" w:rsidP="00ED2212">
      <w:pPr>
        <w:pStyle w:val="Corpodotexto"/>
        <w:rPr>
          <w:lang w:val="en-US"/>
        </w:rPr>
      </w:pPr>
      <w:r w:rsidRPr="00BA3A0E">
        <w:rPr>
          <w:lang w:val="en-US"/>
        </w:rPr>
        <w:t>BAASE</w:t>
      </w:r>
      <w:r w:rsidR="00ED2212" w:rsidRPr="00BA3A0E">
        <w:rPr>
          <w:lang w:val="en-US"/>
        </w:rPr>
        <w:t xml:space="preserve">, S; Henry, T. M. </w:t>
      </w:r>
      <w:r w:rsidR="00ED2212" w:rsidRPr="00C7735F">
        <w:rPr>
          <w:b/>
          <w:lang w:val="en-US"/>
        </w:rPr>
        <w:t>Gift of Fire, A: Social, Legal, and Ethical Issues for Computing Technology</w:t>
      </w:r>
      <w:r w:rsidR="00ED2212" w:rsidRPr="00BA3A0E">
        <w:rPr>
          <w:lang w:val="en-US"/>
        </w:rPr>
        <w:t>. 5th ed. New York: Pearson, 2017.</w:t>
      </w:r>
    </w:p>
    <w:p w:rsidR="00ED2212" w:rsidRPr="00BA3A0E" w:rsidRDefault="002A0974" w:rsidP="00ED2212">
      <w:pPr>
        <w:pStyle w:val="Corpodotexto"/>
      </w:pPr>
      <w:r w:rsidRPr="00BA3A0E">
        <w:rPr>
          <w:lang w:val="en-US"/>
        </w:rPr>
        <w:t>BARGER</w:t>
      </w:r>
      <w:r w:rsidR="00ED2212" w:rsidRPr="00BA3A0E">
        <w:rPr>
          <w:lang w:val="en-US"/>
        </w:rPr>
        <w:t xml:space="preserve">, R. </w:t>
      </w:r>
      <w:r w:rsidR="00ED2212" w:rsidRPr="00C7735F">
        <w:rPr>
          <w:b/>
          <w:lang w:val="en-US"/>
        </w:rPr>
        <w:t>Computer Ethics: A Case-Based Approach</w:t>
      </w:r>
      <w:r w:rsidR="00ED2212" w:rsidRPr="00BA3A0E">
        <w:rPr>
          <w:lang w:val="en-US"/>
        </w:rPr>
        <w:t xml:space="preserve">. </w:t>
      </w:r>
      <w:r w:rsidR="00ED2212" w:rsidRPr="00BA3A0E">
        <w:t>Cambridge: Cambridge Univ</w:t>
      </w:r>
      <w:r w:rsidR="00ED2212">
        <w:t>.</w:t>
      </w:r>
      <w:r w:rsidR="00ED2212" w:rsidRPr="00BA3A0E">
        <w:t xml:space="preserve"> Press, 2008.</w:t>
      </w:r>
    </w:p>
    <w:p w:rsidR="00ED2212" w:rsidRPr="00C9145D" w:rsidRDefault="002A0974" w:rsidP="00ED2212">
      <w:pPr>
        <w:pStyle w:val="Corpodotexto"/>
      </w:pPr>
      <w:r w:rsidRPr="00BA3A0E">
        <w:t>BIZON</w:t>
      </w:r>
      <w:r w:rsidR="00ED2212" w:rsidRPr="00BA3A0E">
        <w:t xml:space="preserve">, A.; Justino, G. Webgoat plus: Uma extensão da ferramenta webgoat. </w:t>
      </w:r>
      <w:r w:rsidR="00ED2212" w:rsidRPr="003A650D">
        <w:rPr>
          <w:i/>
        </w:rPr>
        <w:t>In</w:t>
      </w:r>
      <w:r w:rsidR="00ED2212" w:rsidRPr="00BA3A0E">
        <w:t xml:space="preserve">: </w:t>
      </w:r>
      <w:r w:rsidR="00ED2212" w:rsidRPr="00C7735F">
        <w:rPr>
          <w:b/>
        </w:rPr>
        <w:t>Anais Estendidos do XXI SBSeg</w:t>
      </w:r>
      <w:r w:rsidR="00ED2212" w:rsidRPr="00BA3A0E">
        <w:t xml:space="preserve">, p. 138–150. </w:t>
      </w:r>
      <w:r w:rsidR="00ED2212" w:rsidRPr="00C9145D">
        <w:t>Porto Alegre: SBC, 2021.</w:t>
      </w:r>
    </w:p>
    <w:p w:rsidR="00ED2212" w:rsidRPr="002674DA" w:rsidRDefault="002A0974" w:rsidP="00ED2212">
      <w:pPr>
        <w:pStyle w:val="Corpodotexto"/>
      </w:pPr>
      <w:r w:rsidRPr="00181B3F">
        <w:t>CARVALHO</w:t>
      </w:r>
      <w:r w:rsidR="00ED2212" w:rsidRPr="00181B3F">
        <w:t xml:space="preserve">, L. P. </w:t>
      </w:r>
      <w:r w:rsidR="00ED2212" w:rsidRPr="00181B3F">
        <w:rPr>
          <w:i/>
        </w:rPr>
        <w:t>et al.</w:t>
      </w:r>
      <w:r w:rsidR="00ED2212">
        <w:rPr>
          <w:i/>
        </w:rPr>
        <w:t xml:space="preserve"> </w:t>
      </w:r>
      <w:r w:rsidR="00ED2212" w:rsidRPr="002674DA">
        <w:t>Ética: Qual o Panorama de Pesquisa no Simpósio Brasileiro SBGames?</w:t>
      </w:r>
      <w:r w:rsidR="00ED2212">
        <w:t xml:space="preserve"> </w:t>
      </w:r>
      <w:r w:rsidR="00ED2212" w:rsidRPr="002674DA">
        <w:rPr>
          <w:i/>
        </w:rPr>
        <w:t>In</w:t>
      </w:r>
      <w:r w:rsidR="00ED2212">
        <w:t xml:space="preserve">: </w:t>
      </w:r>
      <w:r w:rsidR="00ED2212" w:rsidRPr="002674DA">
        <w:rPr>
          <w:b/>
        </w:rPr>
        <w:t>Anais do XX SBGames</w:t>
      </w:r>
      <w:r w:rsidR="00ED2212">
        <w:t xml:space="preserve">. Porto Alegre, SBC, 2021. </w:t>
      </w:r>
      <w:r w:rsidR="00ED2212" w:rsidRPr="003A650D">
        <w:t>ISSN: 2179-2259</w:t>
      </w:r>
      <w:r w:rsidR="00ED2212">
        <w:t>.</w:t>
      </w:r>
    </w:p>
    <w:p w:rsidR="00ED2212" w:rsidRPr="002674DA" w:rsidRDefault="002A0974" w:rsidP="00ED2212">
      <w:pPr>
        <w:pStyle w:val="Corpodotexto"/>
        <w:rPr>
          <w:lang w:val="en-US"/>
        </w:rPr>
      </w:pPr>
      <w:r w:rsidRPr="00181B3F">
        <w:t>CARVALHO</w:t>
      </w:r>
      <w:r w:rsidR="00ED2212" w:rsidRPr="00181B3F">
        <w:t xml:space="preserve">, L. P. </w:t>
      </w:r>
      <w:r w:rsidR="00ED2212" w:rsidRPr="00181B3F">
        <w:rPr>
          <w:i/>
        </w:rPr>
        <w:t>et al.</w:t>
      </w:r>
      <w:r w:rsidR="00ED2212" w:rsidRPr="002674DA">
        <w:t xml:space="preserve"> </w:t>
      </w:r>
      <w:r w:rsidR="00ED2212" w:rsidRPr="002674DA">
        <w:rPr>
          <w:lang w:val="en-US"/>
        </w:rPr>
        <w:t>A meta-scientific broad panorama of ethical aspects in the Brazilian IHC</w:t>
      </w:r>
      <w:r w:rsidR="00ED2212">
        <w:rPr>
          <w:lang w:val="en-US"/>
        </w:rPr>
        <w:t xml:space="preserve">. </w:t>
      </w:r>
      <w:r w:rsidR="00ED2212" w:rsidRPr="002674DA">
        <w:rPr>
          <w:b/>
          <w:lang w:val="en-US"/>
        </w:rPr>
        <w:t>Journal on Interactive Systems</w:t>
      </w:r>
      <w:r w:rsidR="00ED2212">
        <w:rPr>
          <w:lang w:val="en-US"/>
        </w:rPr>
        <w:t xml:space="preserve">. Porto Alegre, v. 13, n. 1, p. 105 </w:t>
      </w:r>
      <w:r w:rsidR="00ED2212" w:rsidRPr="00D406EA">
        <w:rPr>
          <w:lang w:val="en-US"/>
        </w:rPr>
        <w:t>– 126, 2022.</w:t>
      </w:r>
    </w:p>
    <w:p w:rsidR="00ED2212" w:rsidRPr="00BA3A0E" w:rsidRDefault="002A0974" w:rsidP="00ED2212">
      <w:pPr>
        <w:pStyle w:val="Corpodotexto"/>
      </w:pPr>
      <w:r w:rsidRPr="00BA3A0E">
        <w:rPr>
          <w:lang w:val="en-US"/>
        </w:rPr>
        <w:t>BLUNDELL</w:t>
      </w:r>
      <w:r w:rsidR="00ED2212" w:rsidRPr="00BA3A0E">
        <w:rPr>
          <w:lang w:val="en-US"/>
        </w:rPr>
        <w:t xml:space="preserve">, B. G. </w:t>
      </w:r>
      <w:r w:rsidR="00ED2212" w:rsidRPr="00C7735F">
        <w:rPr>
          <w:b/>
          <w:lang w:val="en-US"/>
        </w:rPr>
        <w:t>Ethics in Computing, Science, and Engineering: A Student’s Guide to Doing Things Right</w:t>
      </w:r>
      <w:r w:rsidR="00ED2212" w:rsidRPr="00BA3A0E">
        <w:rPr>
          <w:lang w:val="en-US"/>
        </w:rPr>
        <w:t xml:space="preserve">. </w:t>
      </w:r>
      <w:r w:rsidR="00ED2212" w:rsidRPr="00BA3A0E">
        <w:t>New York: Springer, 2021</w:t>
      </w:r>
    </w:p>
    <w:p w:rsidR="00ED2212" w:rsidRPr="00BA3A0E" w:rsidRDefault="00ED2212" w:rsidP="00ED2212">
      <w:pPr>
        <w:pStyle w:val="Corpodotexto"/>
      </w:pPr>
      <w:r w:rsidRPr="00BA3A0E">
        <w:t xml:space="preserve">BRASIL. </w:t>
      </w:r>
      <w:r w:rsidRPr="00C7735F">
        <w:rPr>
          <w:b/>
        </w:rPr>
        <w:t>RESOLUÇÃO Nº 466, DE 12 DE DEZEMBRO DE 2012</w:t>
      </w:r>
      <w:r w:rsidRPr="00BA3A0E">
        <w:t xml:space="preserve">. Ministério da Saúde, Conselho Nacional de Saúde, [2012]. </w:t>
      </w:r>
      <w:r>
        <w:t>Available at:</w:t>
      </w:r>
      <w:r w:rsidRPr="00BA3A0E">
        <w:t xml:space="preserve"> https://cutt.ly/mmS8Eua. </w:t>
      </w:r>
      <w:r w:rsidR="002A0974">
        <w:t>Accessed: 15 Feb. 2023</w:t>
      </w:r>
      <w:r w:rsidRPr="00BA3A0E">
        <w:t>.</w:t>
      </w:r>
    </w:p>
    <w:p w:rsidR="00ED2212" w:rsidRPr="00BA3A0E" w:rsidRDefault="00ED2212" w:rsidP="00ED2212">
      <w:pPr>
        <w:pStyle w:val="Corpodotexto"/>
      </w:pPr>
      <w:r w:rsidRPr="00BA3A0E">
        <w:t xml:space="preserve">BRASIL. </w:t>
      </w:r>
      <w:r w:rsidRPr="00C7735F">
        <w:rPr>
          <w:b/>
        </w:rPr>
        <w:t>RESOLUÇÃO Nº 510, DE 07 DE ABRIL DE 2016</w:t>
      </w:r>
      <w:r w:rsidRPr="00BA3A0E">
        <w:t xml:space="preserve">. Ministério da Saúde, Conselho Nacional de Saúde, [2016]. </w:t>
      </w:r>
      <w:r>
        <w:t>Available at:</w:t>
      </w:r>
      <w:r w:rsidRPr="00BA3A0E">
        <w:t xml:space="preserve"> https://cutt.ly/yjSF2Lm. </w:t>
      </w:r>
      <w:r w:rsidR="002A0974">
        <w:t>Accessed: 15 Feb. 2023</w:t>
      </w:r>
      <w:r w:rsidRPr="00BA3A0E">
        <w:t>.</w:t>
      </w:r>
    </w:p>
    <w:p w:rsidR="00ED2212" w:rsidRPr="00C9145D" w:rsidRDefault="00ED2212" w:rsidP="00ED2212">
      <w:pPr>
        <w:pStyle w:val="Corpodotexto"/>
        <w:rPr>
          <w:lang w:val="en-US"/>
        </w:rPr>
      </w:pPr>
      <w:r w:rsidRPr="00BA3A0E">
        <w:t xml:space="preserve">BRASIL. </w:t>
      </w:r>
      <w:r w:rsidRPr="00C7735F">
        <w:rPr>
          <w:b/>
        </w:rPr>
        <w:t>LEI Nº 13.709, DE 14 DE AGOSTO DE 2018</w:t>
      </w:r>
      <w:r w:rsidRPr="00BA3A0E">
        <w:t xml:space="preserve">. Brasília, DF: Presidência da República, [2018]. </w:t>
      </w:r>
      <w:r w:rsidRPr="00C7735F">
        <w:t>https://4658.short.gy/thJx59</w:t>
      </w:r>
      <w:r w:rsidRPr="00BA3A0E">
        <w:t xml:space="preserve">. </w:t>
      </w:r>
      <w:r w:rsidR="002A0974">
        <w:rPr>
          <w:lang w:val="en-US"/>
        </w:rPr>
        <w:t>Accessed: 15 Feb. 2023</w:t>
      </w:r>
      <w:r w:rsidRPr="00C9145D">
        <w:rPr>
          <w:lang w:val="en-US"/>
        </w:rPr>
        <w:t>.</w:t>
      </w:r>
    </w:p>
    <w:p w:rsidR="00ED2212" w:rsidRPr="00BA3A0E" w:rsidRDefault="002A0974" w:rsidP="00ED2212">
      <w:pPr>
        <w:pStyle w:val="Corpodotexto"/>
      </w:pPr>
      <w:r w:rsidRPr="00BA3A0E">
        <w:rPr>
          <w:lang w:val="en-US"/>
        </w:rPr>
        <w:lastRenderedPageBreak/>
        <w:t>CHIN</w:t>
      </w:r>
      <w:r w:rsidR="00ED2212" w:rsidRPr="00BA3A0E">
        <w:rPr>
          <w:lang w:val="en-US"/>
        </w:rPr>
        <w:t xml:space="preserve">, M. </w:t>
      </w:r>
      <w:r w:rsidR="00ED2212" w:rsidRPr="003A650D">
        <w:rPr>
          <w:b/>
          <w:lang w:val="en-US"/>
        </w:rPr>
        <w:t>HOW A UNIVERSITY GOT ITSELF BANNED FROM THE LINUX KERNEL</w:t>
      </w:r>
      <w:r w:rsidR="00ED2212">
        <w:rPr>
          <w:lang w:val="en-US"/>
        </w:rPr>
        <w:t xml:space="preserve"> [2021]</w:t>
      </w:r>
      <w:r w:rsidR="00ED2212" w:rsidRPr="00BA3A0E">
        <w:rPr>
          <w:lang w:val="en-US"/>
        </w:rPr>
        <w:t xml:space="preserve">. </w:t>
      </w:r>
      <w:r w:rsidR="00ED2212" w:rsidRPr="00C7735F">
        <w:rPr>
          <w:lang w:val="en-US"/>
        </w:rPr>
        <w:t>https://4658.short.gy/TzjXZU</w:t>
      </w:r>
      <w:r w:rsidR="00ED2212" w:rsidRPr="00BA3A0E">
        <w:rPr>
          <w:lang w:val="en-US"/>
        </w:rPr>
        <w:t xml:space="preserve">. </w:t>
      </w:r>
      <w:r>
        <w:t>Accessed: 15 Feb. 2023</w:t>
      </w:r>
      <w:r w:rsidR="00ED2212" w:rsidRPr="00BA3A0E">
        <w:t>.</w:t>
      </w:r>
    </w:p>
    <w:p w:rsidR="00ED2212" w:rsidRPr="00BA3A0E" w:rsidRDefault="002A0974" w:rsidP="00ED2212">
      <w:pPr>
        <w:pStyle w:val="Corpodotexto"/>
      </w:pPr>
      <w:r w:rsidRPr="00BA3A0E">
        <w:t>COSTA</w:t>
      </w:r>
      <w:r w:rsidR="00ED2212" w:rsidRPr="00BA3A0E">
        <w:t>, T.</w:t>
      </w:r>
      <w:r w:rsidR="00ED2212">
        <w:t>;</w:t>
      </w:r>
      <w:r w:rsidR="00ED2212" w:rsidRPr="00BA3A0E">
        <w:t xml:space="preserve"> Sergio, M.</w:t>
      </w:r>
      <w:r w:rsidR="00ED2212">
        <w:t>;</w:t>
      </w:r>
      <w:r w:rsidR="00ED2212" w:rsidRPr="00BA3A0E">
        <w:t xml:space="preserve"> Marin, R. Entendimento dos controles e poss</w:t>
      </w:r>
      <w:r w:rsidR="00ED2212">
        <w:t>í</w:t>
      </w:r>
      <w:r w:rsidR="00ED2212" w:rsidRPr="00BA3A0E">
        <w:t xml:space="preserve">veis conflitos de privacidade nas redes sociais online. </w:t>
      </w:r>
      <w:r w:rsidR="00ED2212" w:rsidRPr="003A650D">
        <w:rPr>
          <w:i/>
        </w:rPr>
        <w:t>In</w:t>
      </w:r>
      <w:r w:rsidR="00ED2212">
        <w:t>:</w:t>
      </w:r>
      <w:r w:rsidR="00ED2212" w:rsidRPr="00BA3A0E">
        <w:t xml:space="preserve"> </w:t>
      </w:r>
      <w:r w:rsidR="00ED2212" w:rsidRPr="00C7735F">
        <w:rPr>
          <w:b/>
        </w:rPr>
        <w:t>Anais Estendidos do XIX SBSeg</w:t>
      </w:r>
      <w:r w:rsidR="00ED2212" w:rsidRPr="00BA3A0E">
        <w:t>, p</w:t>
      </w:r>
      <w:r w:rsidR="00ED2212">
        <w:t>.</w:t>
      </w:r>
      <w:r w:rsidR="00ED2212" w:rsidRPr="00BA3A0E">
        <w:t xml:space="preserve"> 57</w:t>
      </w:r>
      <w:r w:rsidR="00ED2212">
        <w:t xml:space="preserve"> </w:t>
      </w:r>
      <w:r w:rsidR="00ED2212" w:rsidRPr="00BA3A0E">
        <w:t>–</w:t>
      </w:r>
      <w:r w:rsidR="00ED2212">
        <w:t xml:space="preserve"> </w:t>
      </w:r>
      <w:r w:rsidR="00ED2212" w:rsidRPr="00BA3A0E">
        <w:t>60</w:t>
      </w:r>
      <w:r w:rsidR="00ED2212">
        <w:t>.</w:t>
      </w:r>
      <w:r w:rsidR="00ED2212" w:rsidRPr="00BA3A0E">
        <w:t xml:space="preserve"> Porto Alegre</w:t>
      </w:r>
      <w:r w:rsidR="00ED2212">
        <w:t>: SBC, 2019</w:t>
      </w:r>
      <w:r w:rsidR="00ED2212" w:rsidRPr="00BA3A0E">
        <w:t>.</w:t>
      </w:r>
    </w:p>
    <w:p w:rsidR="00ED2212" w:rsidRPr="00A23811" w:rsidRDefault="002A0974" w:rsidP="00ED2212">
      <w:pPr>
        <w:pStyle w:val="Corpodotexto"/>
      </w:pPr>
      <w:r w:rsidRPr="00BA3A0E">
        <w:t>FERRAZ</w:t>
      </w:r>
      <w:r w:rsidR="00ED2212" w:rsidRPr="00BA3A0E">
        <w:t xml:space="preserve">, C. A. </w:t>
      </w:r>
      <w:r w:rsidR="00ED2212" w:rsidRPr="00C7735F">
        <w:rPr>
          <w:b/>
        </w:rPr>
        <w:t>Ética Elementos Básicos</w:t>
      </w:r>
      <w:r w:rsidR="00ED2212" w:rsidRPr="00BA3A0E">
        <w:t xml:space="preserve">. </w:t>
      </w:r>
      <w:r w:rsidR="00ED2212" w:rsidRPr="00A23811">
        <w:t>Pelotas: NEPFIL, 2014.</w:t>
      </w:r>
    </w:p>
    <w:p w:rsidR="00AE1F03" w:rsidRPr="00AE1F03" w:rsidRDefault="00AE1F03" w:rsidP="00ED2212">
      <w:pPr>
        <w:pStyle w:val="Corpodotexto"/>
      </w:pPr>
      <w:r w:rsidRPr="00AE1F03">
        <w:t xml:space="preserve">GONÇALVES, Jesseildo; TELES, Ariel; SILVA, Francisco José. Um Modelo de Segurança e Privacidade para Redes Sociais Móveis Aplicadas à Área da Saúde. In: </w:t>
      </w:r>
      <w:r w:rsidRPr="00AE1F03">
        <w:rPr>
          <w:b/>
          <w:bCs/>
        </w:rPr>
        <w:t>SIMPÓSIO BRASILEIRO DE SEGURANÇA DA INFORMAÇÃO E DE SISTEMAS COMPUTACIONAIS (SBSEG), 12., 2012, Curitiba. Anais [...]</w:t>
      </w:r>
      <w:r w:rsidRPr="00AE1F03">
        <w:t>. Porto Alegre: Sociedade Brasileira de Computação, 2012. p. 338-344. DOI: https://doi.org/10.5753/sbseg.2012.20559.</w:t>
      </w:r>
    </w:p>
    <w:p w:rsidR="00ED2212" w:rsidRPr="00BA3A0E" w:rsidRDefault="002A0974" w:rsidP="00ED2212">
      <w:pPr>
        <w:pStyle w:val="Corpodotexto"/>
        <w:rPr>
          <w:lang w:val="en-US"/>
        </w:rPr>
      </w:pPr>
      <w:r w:rsidRPr="00C9145D">
        <w:rPr>
          <w:lang w:val="en-US"/>
        </w:rPr>
        <w:t>HIMMA</w:t>
      </w:r>
      <w:r w:rsidR="00ED2212" w:rsidRPr="00C9145D">
        <w:rPr>
          <w:lang w:val="en-US"/>
        </w:rPr>
        <w:t xml:space="preserve">, K. E.; Tavani, H. T. </w:t>
      </w:r>
      <w:r w:rsidR="00ED2212" w:rsidRPr="00C9145D">
        <w:rPr>
          <w:b/>
          <w:lang w:val="en-US"/>
        </w:rPr>
        <w:t>The handbook of information and computer ethics</w:t>
      </w:r>
      <w:r w:rsidR="00ED2212" w:rsidRPr="00C9145D">
        <w:rPr>
          <w:lang w:val="en-US"/>
        </w:rPr>
        <w:t xml:space="preserve">. </w:t>
      </w:r>
      <w:r w:rsidR="00ED2212" w:rsidRPr="00BA3A0E">
        <w:rPr>
          <w:lang w:val="en-US"/>
        </w:rPr>
        <w:t>Hoboken: John Wiley &amp; Sons, 2008.</w:t>
      </w:r>
    </w:p>
    <w:p w:rsidR="00ED2212" w:rsidRPr="00BA3A0E" w:rsidRDefault="002A0974" w:rsidP="00ED2212">
      <w:pPr>
        <w:pStyle w:val="Corpodotexto"/>
        <w:rPr>
          <w:lang w:val="en-US"/>
        </w:rPr>
      </w:pPr>
      <w:r w:rsidRPr="00BA3A0E">
        <w:rPr>
          <w:lang w:val="en-US"/>
        </w:rPr>
        <w:t>IOANNIDIS</w:t>
      </w:r>
      <w:r w:rsidR="00ED2212" w:rsidRPr="00BA3A0E">
        <w:rPr>
          <w:lang w:val="en-US"/>
        </w:rPr>
        <w:t xml:space="preserve">, J. P. A. </w:t>
      </w:r>
      <w:r w:rsidR="00ED2212" w:rsidRPr="007F3256">
        <w:rPr>
          <w:lang w:val="en-US"/>
        </w:rPr>
        <w:t>Meta-research: Why research on research matters</w:t>
      </w:r>
      <w:r w:rsidR="00ED2212" w:rsidRPr="00BA3A0E">
        <w:rPr>
          <w:lang w:val="en-US"/>
        </w:rPr>
        <w:t xml:space="preserve">. </w:t>
      </w:r>
      <w:proofErr w:type="spellStart"/>
      <w:r w:rsidR="00ED2212" w:rsidRPr="007F3256">
        <w:rPr>
          <w:b/>
          <w:lang w:val="en-US"/>
        </w:rPr>
        <w:t>PLoS</w:t>
      </w:r>
      <w:proofErr w:type="spellEnd"/>
      <w:r w:rsidR="00ED2212" w:rsidRPr="007F3256">
        <w:rPr>
          <w:b/>
          <w:lang w:val="en-US"/>
        </w:rPr>
        <w:t xml:space="preserve"> Biol</w:t>
      </w:r>
      <w:r w:rsidR="00ED2212">
        <w:rPr>
          <w:lang w:val="en-US"/>
        </w:rPr>
        <w:t>.</w:t>
      </w:r>
      <w:r w:rsidR="00ED2212" w:rsidRPr="00BA3A0E">
        <w:rPr>
          <w:lang w:val="en-US"/>
        </w:rPr>
        <w:t xml:space="preserve"> </w:t>
      </w:r>
      <w:r w:rsidR="00ED2212">
        <w:rPr>
          <w:lang w:val="en-US"/>
        </w:rPr>
        <w:t xml:space="preserve">New York, v. </w:t>
      </w:r>
      <w:r w:rsidR="00ED2212" w:rsidRPr="00BA3A0E">
        <w:rPr>
          <w:lang w:val="en-US"/>
        </w:rPr>
        <w:t>16</w:t>
      </w:r>
      <w:r w:rsidR="00ED2212">
        <w:rPr>
          <w:lang w:val="en-US"/>
        </w:rPr>
        <w:t xml:space="preserve">, n. </w:t>
      </w:r>
      <w:r w:rsidR="00ED2212" w:rsidRPr="00BA3A0E">
        <w:rPr>
          <w:lang w:val="en-US"/>
        </w:rPr>
        <w:t>3</w:t>
      </w:r>
      <w:r w:rsidR="00ED2212">
        <w:rPr>
          <w:lang w:val="en-US"/>
        </w:rPr>
        <w:t>, 2018</w:t>
      </w:r>
      <w:r w:rsidR="00ED2212" w:rsidRPr="00BA3A0E">
        <w:rPr>
          <w:lang w:val="en-US"/>
        </w:rPr>
        <w:t>.</w:t>
      </w:r>
    </w:p>
    <w:p w:rsidR="00ED2212" w:rsidRPr="00BA3A0E" w:rsidRDefault="002A0974" w:rsidP="00ED2212">
      <w:pPr>
        <w:pStyle w:val="Corpodotexto"/>
        <w:rPr>
          <w:lang w:val="en-US"/>
        </w:rPr>
      </w:pPr>
      <w:r w:rsidRPr="00BA3A0E">
        <w:rPr>
          <w:lang w:val="en-US"/>
        </w:rPr>
        <w:t>JOHNSON</w:t>
      </w:r>
      <w:r w:rsidR="00ED2212" w:rsidRPr="00BA3A0E">
        <w:rPr>
          <w:lang w:val="en-US"/>
        </w:rPr>
        <w:t xml:space="preserve">, D. G. </w:t>
      </w:r>
      <w:r w:rsidR="00ED2212" w:rsidRPr="00C7735F">
        <w:rPr>
          <w:b/>
          <w:lang w:val="en-US"/>
        </w:rPr>
        <w:t>Computer Ethics</w:t>
      </w:r>
      <w:r w:rsidR="00ED2212" w:rsidRPr="00BA3A0E">
        <w:rPr>
          <w:lang w:val="en-US"/>
        </w:rPr>
        <w:t>. 4th ed. New York: Pearson, 2008.</w:t>
      </w:r>
    </w:p>
    <w:p w:rsidR="00ED2212" w:rsidRPr="0062699B" w:rsidRDefault="002A0974" w:rsidP="00ED2212">
      <w:pPr>
        <w:pStyle w:val="Corpodotexto"/>
      </w:pPr>
      <w:r w:rsidRPr="00BA3A0E">
        <w:t>JÚNIOR</w:t>
      </w:r>
      <w:r w:rsidR="00ED2212" w:rsidRPr="00BA3A0E">
        <w:t xml:space="preserve">, C. </w:t>
      </w:r>
      <w:r w:rsidR="00ED2212" w:rsidRPr="003A650D">
        <w:rPr>
          <w:i/>
        </w:rPr>
        <w:t>et al.</w:t>
      </w:r>
      <w:r w:rsidR="00ED2212" w:rsidRPr="00BA3A0E">
        <w:t xml:space="preserve"> Capture</w:t>
      </w:r>
      <w:r w:rsidR="00ED2212">
        <w:t xml:space="preserve"> the </w:t>
      </w:r>
      <w:r w:rsidR="00ED2212" w:rsidRPr="00BA3A0E">
        <w:t xml:space="preserve">flag: </w:t>
      </w:r>
      <w:r w:rsidR="00ED2212">
        <w:t>Método</w:t>
      </w:r>
      <w:r w:rsidR="00ED2212" w:rsidRPr="00BA3A0E">
        <w:t xml:space="preserve"> de aprendizado para a disciplina de forense computacional em uma universidade pública. </w:t>
      </w:r>
      <w:r w:rsidR="00ED2212" w:rsidRPr="003A650D">
        <w:rPr>
          <w:i/>
        </w:rPr>
        <w:t>In</w:t>
      </w:r>
      <w:r w:rsidR="00ED2212" w:rsidRPr="00BA3A0E">
        <w:t xml:space="preserve">: </w:t>
      </w:r>
      <w:r w:rsidR="00ED2212" w:rsidRPr="00C7735F">
        <w:rPr>
          <w:b/>
        </w:rPr>
        <w:t>Anais Estendidos do XIX SBSeg</w:t>
      </w:r>
      <w:r w:rsidR="00ED2212" w:rsidRPr="00BA3A0E">
        <w:t>, p. 155–158. Porto Alegre: SBC, 2019.</w:t>
      </w:r>
    </w:p>
    <w:p w:rsidR="00ED2212" w:rsidRDefault="002A0974" w:rsidP="00ED2212">
      <w:pPr>
        <w:pStyle w:val="Corpodotexto"/>
        <w:rPr>
          <w:lang w:val="en-US"/>
        </w:rPr>
      </w:pPr>
      <w:r w:rsidRPr="00BA3A0E">
        <w:rPr>
          <w:lang w:val="en-US"/>
        </w:rPr>
        <w:t>KITCHENHAM</w:t>
      </w:r>
      <w:r w:rsidR="00ED2212" w:rsidRPr="00BA3A0E">
        <w:rPr>
          <w:lang w:val="en-US"/>
        </w:rPr>
        <w:t xml:space="preserve">, B.; Charters, S. </w:t>
      </w:r>
      <w:r w:rsidR="00ED2212" w:rsidRPr="00C7735F">
        <w:rPr>
          <w:b/>
          <w:lang w:val="en-US"/>
        </w:rPr>
        <w:t>Guidelines for performing systematic literature reviews in software engineering</w:t>
      </w:r>
      <w:r w:rsidR="00ED2212" w:rsidRPr="00BA3A0E">
        <w:rPr>
          <w:lang w:val="en-US"/>
        </w:rPr>
        <w:t>. Technical Report EBSE 2007-001. Keele Univ. and Univ. of Durham, 2007.</w:t>
      </w:r>
    </w:p>
    <w:p w:rsidR="00ED2212" w:rsidRPr="00C9145D" w:rsidRDefault="002A0974" w:rsidP="00ED2212">
      <w:pPr>
        <w:pStyle w:val="Corpodotexto"/>
      </w:pPr>
      <w:r w:rsidRPr="00C7735F">
        <w:rPr>
          <w:lang w:val="en-US"/>
        </w:rPr>
        <w:t>KIZZA</w:t>
      </w:r>
      <w:r w:rsidR="00ED2212" w:rsidRPr="00C7735F">
        <w:rPr>
          <w:lang w:val="en-US"/>
        </w:rPr>
        <w:t xml:space="preserve">, J. M. </w:t>
      </w:r>
      <w:r w:rsidR="00ED2212" w:rsidRPr="00C7735F">
        <w:rPr>
          <w:b/>
          <w:lang w:val="en-US"/>
        </w:rPr>
        <w:t xml:space="preserve">Ethics in Computing </w:t>
      </w:r>
      <w:proofErr w:type="gramStart"/>
      <w:r w:rsidR="00ED2212" w:rsidRPr="00C7735F">
        <w:rPr>
          <w:b/>
          <w:lang w:val="en-US"/>
        </w:rPr>
        <w:t>A</w:t>
      </w:r>
      <w:proofErr w:type="gramEnd"/>
      <w:r w:rsidR="00ED2212" w:rsidRPr="00C7735F">
        <w:rPr>
          <w:b/>
          <w:lang w:val="en-US"/>
        </w:rPr>
        <w:t xml:space="preserve"> Concise Module</w:t>
      </w:r>
      <w:r w:rsidR="00ED2212" w:rsidRPr="00C7735F">
        <w:rPr>
          <w:lang w:val="en-US"/>
        </w:rPr>
        <w:t xml:space="preserve">. </w:t>
      </w:r>
      <w:r w:rsidR="00ED2212" w:rsidRPr="00C9145D">
        <w:t>New York: Springer Cham, 2016.</w:t>
      </w:r>
    </w:p>
    <w:p w:rsidR="00ED2212" w:rsidRPr="009222A7" w:rsidRDefault="002A0974" w:rsidP="00ED2212">
      <w:pPr>
        <w:pStyle w:val="Corpodotexto"/>
        <w:rPr>
          <w:lang w:val="en-US"/>
        </w:rPr>
      </w:pPr>
      <w:r>
        <w:t>LEITE</w:t>
      </w:r>
      <w:r w:rsidR="00ED2212">
        <w:t xml:space="preserve">, V.; Salles, R. Design e implementação de uma arquitetura conceitual para a criação de social botnet em redes sociais. </w:t>
      </w:r>
      <w:r w:rsidR="00ED2212" w:rsidRPr="003A650D">
        <w:rPr>
          <w:i/>
          <w:lang w:val="en-US"/>
        </w:rPr>
        <w:t>In</w:t>
      </w:r>
      <w:r w:rsidR="00ED2212" w:rsidRPr="009222A7">
        <w:rPr>
          <w:lang w:val="en-US"/>
        </w:rPr>
        <w:t xml:space="preserve">: </w:t>
      </w:r>
      <w:r w:rsidR="00ED2212" w:rsidRPr="009222A7">
        <w:rPr>
          <w:b/>
          <w:lang w:val="en-US"/>
        </w:rPr>
        <w:t>Anais do XIX SBSeg</w:t>
      </w:r>
      <w:r w:rsidR="00ED2212" w:rsidRPr="009222A7">
        <w:rPr>
          <w:lang w:val="en-US"/>
        </w:rPr>
        <w:t>, p. 337 – 350. Porto Alegre, SBC, 2019.</w:t>
      </w:r>
    </w:p>
    <w:p w:rsidR="00ED2212" w:rsidRPr="00A23811" w:rsidRDefault="002A0974" w:rsidP="00ED2212">
      <w:pPr>
        <w:pStyle w:val="Corpodotexto"/>
        <w:rPr>
          <w:lang w:val="en-US"/>
        </w:rPr>
      </w:pPr>
      <w:r w:rsidRPr="007F3256">
        <w:rPr>
          <w:lang w:val="en-US"/>
        </w:rPr>
        <w:t>MANJIKIAN</w:t>
      </w:r>
      <w:r w:rsidR="00ED2212" w:rsidRPr="007F3256">
        <w:rPr>
          <w:lang w:val="en-US"/>
        </w:rPr>
        <w:t xml:space="preserve">, M. </w:t>
      </w:r>
      <w:r w:rsidR="00ED2212" w:rsidRPr="007F3256">
        <w:rPr>
          <w:b/>
          <w:lang w:val="en-US"/>
        </w:rPr>
        <w:t>Cybersecurity Ethics: An Introduction</w:t>
      </w:r>
      <w:r w:rsidR="00ED2212" w:rsidRPr="007F3256">
        <w:rPr>
          <w:lang w:val="en-US"/>
        </w:rPr>
        <w:t xml:space="preserve">. </w:t>
      </w:r>
      <w:r w:rsidR="00ED2212" w:rsidRPr="00A23811">
        <w:rPr>
          <w:lang w:val="en-US"/>
        </w:rPr>
        <w:t xml:space="preserve">New York: </w:t>
      </w:r>
      <w:proofErr w:type="spellStart"/>
      <w:r w:rsidR="00ED2212" w:rsidRPr="00A23811">
        <w:rPr>
          <w:lang w:val="en-US"/>
        </w:rPr>
        <w:t>Routledge</w:t>
      </w:r>
      <w:proofErr w:type="spellEnd"/>
      <w:r w:rsidR="00ED2212" w:rsidRPr="00A23811">
        <w:rPr>
          <w:lang w:val="en-US"/>
        </w:rPr>
        <w:t>, 2017.</w:t>
      </w:r>
    </w:p>
    <w:p w:rsidR="00AE1F03" w:rsidRDefault="00AE1F03" w:rsidP="00AE1F03">
      <w:pPr>
        <w:pStyle w:val="Corpodotexto"/>
      </w:pPr>
      <w:proofErr w:type="gramStart"/>
      <w:r w:rsidRPr="00A23811">
        <w:rPr>
          <w:lang w:val="en-US"/>
        </w:rPr>
        <w:t xml:space="preserve">MALLMANN, Jackson; FREITAS, </w:t>
      </w:r>
      <w:proofErr w:type="spellStart"/>
      <w:r w:rsidRPr="00A23811">
        <w:rPr>
          <w:lang w:val="en-US"/>
        </w:rPr>
        <w:t>Cinthia</w:t>
      </w:r>
      <w:proofErr w:type="spellEnd"/>
      <w:r w:rsidRPr="00A23811">
        <w:rPr>
          <w:lang w:val="en-US"/>
        </w:rPr>
        <w:t xml:space="preserve"> O. A.; SANTIN, Altair </w:t>
      </w:r>
      <w:proofErr w:type="spellStart"/>
      <w:r w:rsidRPr="00A23811">
        <w:rPr>
          <w:lang w:val="en-US"/>
        </w:rPr>
        <w:t>Olivo</w:t>
      </w:r>
      <w:proofErr w:type="spellEnd"/>
      <w:r w:rsidRPr="00A23811">
        <w:rPr>
          <w:lang w:val="en-US"/>
        </w:rPr>
        <w:t>.</w:t>
      </w:r>
      <w:proofErr w:type="gramEnd"/>
      <w:r w:rsidRPr="00A23811">
        <w:rPr>
          <w:lang w:val="en-US"/>
        </w:rPr>
        <w:t xml:space="preserve"> </w:t>
      </w:r>
      <w:r>
        <w:t xml:space="preserve">Produção de Provas Digitais a partir de Rastreamento em Relacionamentos por e-mails. In: </w:t>
      </w:r>
      <w:r w:rsidRPr="00AE1F03">
        <w:rPr>
          <w:b/>
          <w:bCs/>
        </w:rPr>
        <w:t>SIMPÓSIO BRASILEIRO DE SEGURANÇA DA INFORMAÇÃO E DE SISTEMAS COMPUTACIONAIS (SBSEG), 10., 2010, Fortaleza. Anais [...]</w:t>
      </w:r>
      <w:r>
        <w:t>. Porto Alegre: Sociedade Brasileira de Computação, 2010. p. 283-296. DOI: https://doi.org/10.5753/sbseg.2010.20594.</w:t>
      </w:r>
    </w:p>
    <w:p w:rsidR="00AE1F03" w:rsidRDefault="00AE1F03" w:rsidP="00AE1F03">
      <w:pPr>
        <w:pStyle w:val="Corpodotexto"/>
      </w:pPr>
      <w:r>
        <w:t xml:space="preserve">MARTINS, Stéphany Moraes; MONTEIRO, Claudio de Castro. SCom: Scan de Portas de Comunicação Remotas. In: </w:t>
      </w:r>
      <w:r w:rsidRPr="00AE1F03">
        <w:rPr>
          <w:b/>
          <w:bCs/>
        </w:rPr>
        <w:t>SIMPÓSIO BRASILEIRO DE SEGURANÇA DA INFORMAÇÃO E DE SISTEMAS COMPUTACIONAIS (SBSEG), 1., 2001, Florianópolis. Anais [...]</w:t>
      </w:r>
      <w:r>
        <w:t>. Porto Alegre: Sociedade Brasileira de Computação, 2001. p. 119-131. DOI: https://doi.org/10.5753/sbseg.2001.21293.</w:t>
      </w:r>
    </w:p>
    <w:p w:rsidR="00ED2212" w:rsidRPr="00A23811" w:rsidRDefault="002A0974" w:rsidP="00ED2212">
      <w:pPr>
        <w:pStyle w:val="Corpodotexto"/>
      </w:pPr>
      <w:r>
        <w:t>MASIERO</w:t>
      </w:r>
      <w:r w:rsidR="00ED2212">
        <w:t xml:space="preserve">, P. C. </w:t>
      </w:r>
      <w:r w:rsidR="00ED2212" w:rsidRPr="007F3256">
        <w:rPr>
          <w:b/>
        </w:rPr>
        <w:t>Ética em Computação</w:t>
      </w:r>
      <w:r w:rsidR="00ED2212">
        <w:t xml:space="preserve">. </w:t>
      </w:r>
      <w:r w:rsidR="00ED2212" w:rsidRPr="00A23811">
        <w:t>São Paulo: EDUSP, 2013.</w:t>
      </w:r>
    </w:p>
    <w:p w:rsidR="00AE1F03" w:rsidRPr="009222A7" w:rsidRDefault="00AE1F03" w:rsidP="00AE1F03">
      <w:pPr>
        <w:pStyle w:val="Corpodotexto"/>
      </w:pPr>
      <w:r>
        <w:lastRenderedPageBreak/>
        <w:t xml:space="preserve">MELO, Marco Aurélio Vilaça de; GUEDES, Dorgival. AnonV: uma arquitetura para verificação do grau de anonimização em coletas de tráfego de rede. In: </w:t>
      </w:r>
      <w:r w:rsidRPr="00AE1F03">
        <w:rPr>
          <w:b/>
          <w:bCs/>
        </w:rPr>
        <w:t>SIMPÓSIO BRASILEIRO DE SEGURANÇA DA INFORMAÇÃO E DE SISTEMAS COMPUTACIONAIS (SBSEG), 10., 2010, Fortaleza. Anais [...]</w:t>
      </w:r>
      <w:r>
        <w:t>. Porto Alegre: Sociedade Brasileira de Computação, 2010. p. 367-380. DOI: https://doi.org/10.5753/sbseg.2010.20600.</w:t>
      </w:r>
    </w:p>
    <w:p w:rsidR="00ED2212" w:rsidRPr="009222A7" w:rsidRDefault="002A0974" w:rsidP="00ED2212">
      <w:pPr>
        <w:pStyle w:val="Corpodotexto"/>
      </w:pPr>
      <w:r w:rsidRPr="007F3256">
        <w:rPr>
          <w:lang w:val="en-US"/>
        </w:rPr>
        <w:t>MOOR</w:t>
      </w:r>
      <w:r w:rsidR="00ED2212" w:rsidRPr="007F3256">
        <w:rPr>
          <w:lang w:val="en-US"/>
        </w:rPr>
        <w:t xml:space="preserve">, J. H. Why we need better ethics for emerging technologies. </w:t>
      </w:r>
      <w:r w:rsidR="00ED2212" w:rsidRPr="00A23811">
        <w:rPr>
          <w:b/>
        </w:rPr>
        <w:t>Ethics Inf. Technol.</w:t>
      </w:r>
      <w:r w:rsidR="00ED2212" w:rsidRPr="00A23811">
        <w:t xml:space="preserve"> </w:t>
      </w:r>
      <w:r w:rsidR="00ED2212" w:rsidRPr="009222A7">
        <w:t>New York, v.7, p. 111 – 119, 2005.</w:t>
      </w:r>
    </w:p>
    <w:p w:rsidR="00ED2212" w:rsidRPr="009222A7" w:rsidRDefault="002A0974" w:rsidP="00ED2212">
      <w:pPr>
        <w:pStyle w:val="Corpodotexto"/>
        <w:rPr>
          <w:lang w:val="en-US"/>
        </w:rPr>
      </w:pPr>
      <w:r>
        <w:t>MORAES</w:t>
      </w:r>
      <w:r w:rsidR="00ED2212">
        <w:t xml:space="preserve">, V.; Vilela, J. Uma avaliação do cenário de detecção e evasão do acesso root no android. </w:t>
      </w:r>
      <w:r w:rsidR="00ED2212" w:rsidRPr="003A650D">
        <w:rPr>
          <w:i/>
          <w:lang w:val="en-US"/>
        </w:rPr>
        <w:t>In</w:t>
      </w:r>
      <w:r w:rsidR="00ED2212" w:rsidRPr="009222A7">
        <w:rPr>
          <w:lang w:val="en-US"/>
        </w:rPr>
        <w:t xml:space="preserve">: </w:t>
      </w:r>
      <w:r w:rsidR="00ED2212" w:rsidRPr="009222A7">
        <w:rPr>
          <w:b/>
          <w:lang w:val="en-US"/>
        </w:rPr>
        <w:t>Anais do XXI SBSeg</w:t>
      </w:r>
      <w:r w:rsidR="00ED2212" w:rsidRPr="009222A7">
        <w:rPr>
          <w:lang w:val="en-US"/>
        </w:rPr>
        <w:t>, p. 57–70. Porto Alegre: SBC, 2021.</w:t>
      </w:r>
    </w:p>
    <w:p w:rsidR="00ED2212" w:rsidRDefault="002A0974" w:rsidP="00ED2212">
      <w:pPr>
        <w:pStyle w:val="Corpodotexto"/>
      </w:pPr>
      <w:r w:rsidRPr="007F3256">
        <w:rPr>
          <w:lang w:val="en-US"/>
        </w:rPr>
        <w:t>MOSCA</w:t>
      </w:r>
      <w:r w:rsidR="00ED2212" w:rsidRPr="007F3256">
        <w:rPr>
          <w:lang w:val="en-US"/>
        </w:rPr>
        <w:t xml:space="preserve">, M. Cybersecurity in an era with quantum computers: Will we be ready? </w:t>
      </w:r>
      <w:r w:rsidR="00ED2212" w:rsidRPr="009222A7">
        <w:rPr>
          <w:b/>
        </w:rPr>
        <w:t>IEEE Security Privacy</w:t>
      </w:r>
      <w:r w:rsidR="00ED2212" w:rsidRPr="009222A7">
        <w:t xml:space="preserve">. </w:t>
      </w:r>
      <w:r w:rsidR="00ED2212" w:rsidRPr="007F3256">
        <w:t>New York, v. 16, n. 5, p. 38 – 41, 2018.</w:t>
      </w:r>
    </w:p>
    <w:p w:rsidR="00AE1F03" w:rsidRPr="007F3256" w:rsidRDefault="00AE1F03" w:rsidP="00ED2212">
      <w:pPr>
        <w:pStyle w:val="Corpodotexto"/>
      </w:pPr>
      <w:r w:rsidRPr="00AE1F03">
        <w:t xml:space="preserve">OLIVEIRA, Flávio de Souza; GUIMARÃES, Célio Cardoso; GEUS, Paulo Lício de. Resposta a Incidentes para Ambientes Corporativos Baseados em Windows. In: </w:t>
      </w:r>
      <w:r w:rsidRPr="00AE1F03">
        <w:rPr>
          <w:b/>
          <w:bCs/>
        </w:rPr>
        <w:t>SIMPÓSIO BRASILEIRO DE SEGURANÇA DA INFORMAÇÃO E DE SISTEMAS COMPUTACIONAIS (SBSEG), 2., 2002, Búzios. Anais [...]</w:t>
      </w:r>
      <w:r w:rsidRPr="00AE1F03">
        <w:t>. Porto Alegre: Sociedade Brasileira de Computação, 2002. p. 16-23. DOI: https://doi.org/10.5753/sbseg.2002.21259.</w:t>
      </w:r>
    </w:p>
    <w:p w:rsidR="00ED2212" w:rsidRPr="00A23811" w:rsidRDefault="002A0974" w:rsidP="00ED2212">
      <w:pPr>
        <w:pStyle w:val="Corpodotexto"/>
        <w:rPr>
          <w:lang w:val="en-US"/>
        </w:rPr>
      </w:pPr>
      <w:r w:rsidRPr="007F3256">
        <w:t>RAMOS</w:t>
      </w:r>
      <w:r w:rsidR="00ED2212" w:rsidRPr="007F3256">
        <w:t xml:space="preserve">, A. G. </w:t>
      </w:r>
      <w:r w:rsidR="00ED2212" w:rsidRPr="007F3256">
        <w:rPr>
          <w:b/>
        </w:rPr>
        <w:t>A redução sociológica</w:t>
      </w:r>
      <w:r w:rsidR="00ED2212">
        <w:t xml:space="preserve">. </w:t>
      </w:r>
      <w:r w:rsidR="00ED2212" w:rsidRPr="00A23811">
        <w:rPr>
          <w:lang w:val="en-US"/>
        </w:rPr>
        <w:t>Rio de Janeiro: UFRJ, 1996.</w:t>
      </w:r>
    </w:p>
    <w:p w:rsidR="00ED2212" w:rsidRPr="007F3256" w:rsidRDefault="002A0974" w:rsidP="00ED2212">
      <w:pPr>
        <w:pStyle w:val="Corpodotexto"/>
        <w:rPr>
          <w:lang w:val="en-US"/>
        </w:rPr>
      </w:pPr>
      <w:r w:rsidRPr="007F3256">
        <w:rPr>
          <w:lang w:val="en-US"/>
        </w:rPr>
        <w:t>RECKER</w:t>
      </w:r>
      <w:r w:rsidR="00ED2212" w:rsidRPr="007F3256">
        <w:rPr>
          <w:lang w:val="en-US"/>
        </w:rPr>
        <w:t xml:space="preserve">, J. </w:t>
      </w:r>
      <w:r w:rsidR="00ED2212" w:rsidRPr="007F3256">
        <w:rPr>
          <w:b/>
          <w:lang w:val="en-US"/>
        </w:rPr>
        <w:t>Scientific research in information systems: a beginner’s guide</w:t>
      </w:r>
      <w:r w:rsidR="00ED2212" w:rsidRPr="007F3256">
        <w:rPr>
          <w:lang w:val="en-US"/>
        </w:rPr>
        <w:t>. 2nd ed. New York: Springer-Verlag Berlin Heidelberg, 2021.</w:t>
      </w:r>
    </w:p>
    <w:p w:rsidR="00ED2212" w:rsidRDefault="002A0974" w:rsidP="00ED2212">
      <w:pPr>
        <w:pStyle w:val="Corpodotexto"/>
        <w:rPr>
          <w:lang w:val="en-US"/>
        </w:rPr>
      </w:pPr>
      <w:r w:rsidRPr="007F3256">
        <w:rPr>
          <w:lang w:val="en-US"/>
        </w:rPr>
        <w:t>REYNOLDS</w:t>
      </w:r>
      <w:r w:rsidR="00ED2212" w:rsidRPr="007F3256">
        <w:rPr>
          <w:lang w:val="en-US"/>
        </w:rPr>
        <w:t xml:space="preserve">, G. </w:t>
      </w:r>
      <w:r w:rsidR="00ED2212" w:rsidRPr="007F3256">
        <w:rPr>
          <w:b/>
          <w:lang w:val="en-US"/>
        </w:rPr>
        <w:t>Ethics in Information Technology</w:t>
      </w:r>
      <w:r w:rsidR="00ED2212" w:rsidRPr="007F3256">
        <w:rPr>
          <w:lang w:val="en-US"/>
        </w:rPr>
        <w:t>. 6th ed. Independence: CENGAGE, 2019.</w:t>
      </w:r>
    </w:p>
    <w:p w:rsidR="00AE1F03" w:rsidRPr="00AE1F03" w:rsidRDefault="00AE1F03" w:rsidP="00ED2212">
      <w:pPr>
        <w:pStyle w:val="Corpodotexto"/>
      </w:pPr>
      <w:proofErr w:type="gramStart"/>
      <w:r w:rsidRPr="00A23811">
        <w:rPr>
          <w:lang w:val="en-US"/>
        </w:rPr>
        <w:t xml:space="preserve">ROSSI, </w:t>
      </w:r>
      <w:proofErr w:type="spellStart"/>
      <w:r w:rsidRPr="00A23811">
        <w:rPr>
          <w:lang w:val="en-US"/>
        </w:rPr>
        <w:t>Guilmour</w:t>
      </w:r>
      <w:proofErr w:type="spellEnd"/>
      <w:r w:rsidRPr="00A23811">
        <w:rPr>
          <w:lang w:val="en-US"/>
        </w:rPr>
        <w:t xml:space="preserve">; GOMES-JR, </w:t>
      </w:r>
      <w:proofErr w:type="spellStart"/>
      <w:r w:rsidRPr="00A23811">
        <w:rPr>
          <w:lang w:val="en-US"/>
        </w:rPr>
        <w:t>Luiz</w:t>
      </w:r>
      <w:proofErr w:type="spellEnd"/>
      <w:r w:rsidRPr="00A23811">
        <w:rPr>
          <w:lang w:val="en-US"/>
        </w:rPr>
        <w:t>; ROSA, Marcelo; FONSECA, Keiko.</w:t>
      </w:r>
      <w:proofErr w:type="gramEnd"/>
      <w:r w:rsidRPr="00A23811">
        <w:rPr>
          <w:lang w:val="en-US"/>
        </w:rPr>
        <w:t xml:space="preserve"> </w:t>
      </w:r>
      <w:r w:rsidRPr="00AE1F03">
        <w:rPr>
          <w:lang w:val="en-US"/>
        </w:rPr>
        <w:t xml:space="preserve">Privacy-preserving recommendations for Online Social Networks using Trusted Execution Environments. </w:t>
      </w:r>
      <w:r w:rsidRPr="00AE1F03">
        <w:t xml:space="preserve">In: </w:t>
      </w:r>
      <w:r w:rsidRPr="00AE1F03">
        <w:rPr>
          <w:b/>
          <w:bCs/>
        </w:rPr>
        <w:t>SIMPÓSIO BRASILEIRO DE SEGURANÇA DA INFORMAÇÃO E DE SISTEMAS COMPUTACIONAIS (SBSEG), 18., 2018, Natal. Anais [...]</w:t>
      </w:r>
      <w:r w:rsidRPr="00AE1F03">
        <w:t>. Porto Alegre: Sociedade Brasileira de Computação, 2018. p. 41 - 48.</w:t>
      </w:r>
    </w:p>
    <w:p w:rsidR="00ED2212" w:rsidRPr="00A23811" w:rsidRDefault="002A0974" w:rsidP="00ED2212">
      <w:pPr>
        <w:pStyle w:val="Corpodotexto"/>
      </w:pPr>
      <w:r w:rsidRPr="00A23811">
        <w:t>SALGANIK</w:t>
      </w:r>
      <w:r w:rsidR="00ED2212" w:rsidRPr="00A23811">
        <w:t xml:space="preserve">, M. </w:t>
      </w:r>
      <w:r w:rsidR="00ED2212" w:rsidRPr="00A23811">
        <w:rPr>
          <w:b/>
        </w:rPr>
        <w:t>Bit by Bit Social Research in the Digital Age</w:t>
      </w:r>
      <w:r w:rsidR="00ED2212" w:rsidRPr="00A23811">
        <w:t>. Princeton: Princeton Univ. Press, 2017.</w:t>
      </w:r>
    </w:p>
    <w:p w:rsidR="00AE1F03" w:rsidRPr="00AE1F03" w:rsidRDefault="00AE1F03" w:rsidP="00ED2212">
      <w:pPr>
        <w:pStyle w:val="Corpodotexto"/>
      </w:pPr>
      <w:r w:rsidRPr="00AE1F03">
        <w:t xml:space="preserve">SILVA, Renato Moraes; ALMEIDA, Tiago A.; YAMAKAMI, Akebo. Análise de Métodos de Aprendizagem de Máquina para Detecção Automática de Spam Hosts. In: </w:t>
      </w:r>
      <w:r w:rsidRPr="00AE1F03">
        <w:rPr>
          <w:b/>
          <w:bCs/>
        </w:rPr>
        <w:t>SIMPÓSIO BRASILEIRO DE SEGURANÇA DA INFORMAÇÃO E DE SISTEMAS COMPUTACIONAIS (SBSEG), 12., 2012, Curitiba. Anais [...]</w:t>
      </w:r>
      <w:r w:rsidRPr="00AE1F03">
        <w:t>. Porto Alegre: Sociedade Brasileira de Computação, 2012. p. 2-15. DOI: https://doi.org/10.5753/sbseg.2012.20532.</w:t>
      </w:r>
    </w:p>
    <w:p w:rsidR="00ED2212" w:rsidRPr="007F3256" w:rsidRDefault="002A0974" w:rsidP="00ED2212">
      <w:pPr>
        <w:pStyle w:val="Corpodotexto"/>
        <w:rPr>
          <w:lang w:val="en-US"/>
        </w:rPr>
      </w:pPr>
      <w:r w:rsidRPr="007F3256">
        <w:rPr>
          <w:lang w:val="en-US"/>
        </w:rPr>
        <w:t>SPINELLO</w:t>
      </w:r>
      <w:r w:rsidR="00ED2212" w:rsidRPr="007F3256">
        <w:rPr>
          <w:lang w:val="en-US"/>
        </w:rPr>
        <w:t>, R. A</w:t>
      </w:r>
      <w:r w:rsidR="00ED2212" w:rsidRPr="0078477B">
        <w:rPr>
          <w:lang w:val="en-US"/>
        </w:rPr>
        <w:t>.</w:t>
      </w:r>
      <w:r w:rsidR="00ED2212" w:rsidRPr="0078477B">
        <w:rPr>
          <w:b/>
          <w:lang w:val="en-US"/>
        </w:rPr>
        <w:t xml:space="preserve"> </w:t>
      </w:r>
      <w:proofErr w:type="spellStart"/>
      <w:r w:rsidR="00ED2212" w:rsidRPr="0078477B">
        <w:rPr>
          <w:b/>
          <w:lang w:val="en-US"/>
        </w:rPr>
        <w:t>Cyberethics</w:t>
      </w:r>
      <w:proofErr w:type="spellEnd"/>
      <w:r w:rsidR="00ED2212" w:rsidRPr="0078477B">
        <w:rPr>
          <w:b/>
          <w:lang w:val="en-US"/>
        </w:rPr>
        <w:t>:</w:t>
      </w:r>
      <w:r w:rsidR="00ED2212" w:rsidRPr="007F3256">
        <w:rPr>
          <w:lang w:val="en-US"/>
        </w:rPr>
        <w:t xml:space="preserve"> </w:t>
      </w:r>
      <w:r w:rsidR="00ED2212" w:rsidRPr="007F3256">
        <w:rPr>
          <w:b/>
          <w:lang w:val="en-US"/>
        </w:rPr>
        <w:t>Morality and Law in Cyberspace: Morality and Law in Cyberspace</w:t>
      </w:r>
      <w:r w:rsidR="00ED2212" w:rsidRPr="007F3256">
        <w:rPr>
          <w:lang w:val="en-US"/>
        </w:rPr>
        <w:t>. 7th ed. Burlington: Jones &amp; Bartlett Publishers, 2020.</w:t>
      </w:r>
    </w:p>
    <w:p w:rsidR="00ED2212" w:rsidRPr="007F3256" w:rsidRDefault="002A0974" w:rsidP="00ED2212">
      <w:pPr>
        <w:pStyle w:val="Corpodotexto"/>
        <w:rPr>
          <w:lang w:val="en-US"/>
        </w:rPr>
      </w:pPr>
      <w:r w:rsidRPr="007F3256">
        <w:rPr>
          <w:lang w:val="en-US"/>
        </w:rPr>
        <w:t>STAHL</w:t>
      </w:r>
      <w:r w:rsidR="00ED2212" w:rsidRPr="007F3256">
        <w:rPr>
          <w:lang w:val="en-US"/>
        </w:rPr>
        <w:t xml:space="preserve">, B. C.; Timmermans, J.; Mittelstadt, B. D. The ethics of computing: A survey of the computing-oriented literature. </w:t>
      </w:r>
      <w:r w:rsidR="00ED2212" w:rsidRPr="007F3256">
        <w:rPr>
          <w:b/>
          <w:lang w:val="en-US"/>
        </w:rPr>
        <w:t xml:space="preserve">ACM Comp. </w:t>
      </w:r>
      <w:proofErr w:type="spellStart"/>
      <w:r w:rsidR="00ED2212" w:rsidRPr="007F3256">
        <w:rPr>
          <w:b/>
          <w:lang w:val="en-US"/>
        </w:rPr>
        <w:t>Surv</w:t>
      </w:r>
      <w:proofErr w:type="spellEnd"/>
      <w:r w:rsidR="00ED2212">
        <w:rPr>
          <w:lang w:val="en-US"/>
        </w:rPr>
        <w:t xml:space="preserve">. New York, v. </w:t>
      </w:r>
      <w:r w:rsidR="00ED2212" w:rsidRPr="007F3256">
        <w:rPr>
          <w:lang w:val="en-US"/>
        </w:rPr>
        <w:t>48</w:t>
      </w:r>
      <w:r w:rsidR="00ED2212">
        <w:rPr>
          <w:lang w:val="en-US"/>
        </w:rPr>
        <w:t xml:space="preserve">, n. </w:t>
      </w:r>
      <w:r w:rsidR="00ED2212" w:rsidRPr="007F3256">
        <w:rPr>
          <w:lang w:val="en-US"/>
        </w:rPr>
        <w:t>4</w:t>
      </w:r>
      <w:r w:rsidR="00ED2212">
        <w:rPr>
          <w:lang w:val="en-US"/>
        </w:rPr>
        <w:t>, 2016.</w:t>
      </w:r>
    </w:p>
    <w:p w:rsidR="00ED2212" w:rsidRDefault="002A0974" w:rsidP="00ED2212">
      <w:pPr>
        <w:pStyle w:val="Corpodotexto"/>
      </w:pPr>
      <w:r w:rsidRPr="007F3256">
        <w:rPr>
          <w:lang w:val="en-US"/>
        </w:rPr>
        <w:lastRenderedPageBreak/>
        <w:t>SUMPTER</w:t>
      </w:r>
      <w:r w:rsidR="00ED2212" w:rsidRPr="007F3256">
        <w:rPr>
          <w:lang w:val="en-US"/>
        </w:rPr>
        <w:t xml:space="preserve">, D. </w:t>
      </w:r>
      <w:r w:rsidR="00ED2212" w:rsidRPr="007F3256">
        <w:rPr>
          <w:b/>
          <w:lang w:val="en-US"/>
        </w:rPr>
        <w:t>Outnumbered: From Facebook and Google to Fake News and Filter bubbles The Algorithms That Control Our Lives</w:t>
      </w:r>
      <w:r w:rsidR="00ED2212" w:rsidRPr="007F3256">
        <w:rPr>
          <w:lang w:val="en-US"/>
        </w:rPr>
        <w:t xml:space="preserve">. </w:t>
      </w:r>
      <w:r w:rsidR="00ED2212">
        <w:t>New York: Bloomsbury Sigma, 2018.</w:t>
      </w:r>
    </w:p>
    <w:p w:rsidR="00ED2212" w:rsidRPr="009222A7" w:rsidRDefault="002A0974" w:rsidP="00ED2212">
      <w:pPr>
        <w:pStyle w:val="Corpodotexto"/>
        <w:rPr>
          <w:lang w:val="en-US"/>
        </w:rPr>
      </w:pPr>
      <w:r>
        <w:t>VALVERDE</w:t>
      </w:r>
      <w:r w:rsidR="00ED2212">
        <w:t xml:space="preserve">, D.; Silva, J. O estado da arte da legislação brasileira sobre a criminalidade cibernética. </w:t>
      </w:r>
      <w:r w:rsidR="00ED2212" w:rsidRPr="009222A7">
        <w:rPr>
          <w:lang w:val="en-US"/>
        </w:rPr>
        <w:t xml:space="preserve">In: </w:t>
      </w:r>
      <w:r w:rsidR="00ED2212" w:rsidRPr="009222A7">
        <w:rPr>
          <w:b/>
          <w:lang w:val="en-US"/>
        </w:rPr>
        <w:t>Anais do XIII SBSeg</w:t>
      </w:r>
      <w:r w:rsidR="00ED2212" w:rsidRPr="009222A7">
        <w:rPr>
          <w:lang w:val="en-US"/>
        </w:rPr>
        <w:t>, p. 267 – 280. Porto Alegre, SBC, 2013.</w:t>
      </w:r>
    </w:p>
    <w:p w:rsidR="00ED2212" w:rsidRPr="00A23811" w:rsidRDefault="002A0974" w:rsidP="00ED2212">
      <w:pPr>
        <w:pStyle w:val="Corpodotexto"/>
        <w:rPr>
          <w:lang w:val="es-CO"/>
        </w:rPr>
      </w:pPr>
      <w:r w:rsidRPr="007F3256">
        <w:rPr>
          <w:lang w:val="en-US"/>
        </w:rPr>
        <w:t>VAN DEN HOVEN</w:t>
      </w:r>
      <w:r w:rsidR="00ED2212" w:rsidRPr="007F3256">
        <w:rPr>
          <w:lang w:val="en-US"/>
        </w:rPr>
        <w:t xml:space="preserve">, J.; </w:t>
      </w:r>
      <w:proofErr w:type="spellStart"/>
      <w:r w:rsidR="00ED2212" w:rsidRPr="007F3256">
        <w:rPr>
          <w:lang w:val="en-US"/>
        </w:rPr>
        <w:t>Weckert</w:t>
      </w:r>
      <w:proofErr w:type="spellEnd"/>
      <w:r w:rsidR="00ED2212" w:rsidRPr="007F3256">
        <w:rPr>
          <w:lang w:val="en-US"/>
        </w:rPr>
        <w:t xml:space="preserve">, J. </w:t>
      </w:r>
      <w:r w:rsidR="00ED2212" w:rsidRPr="007F3256">
        <w:rPr>
          <w:b/>
          <w:lang w:val="en-US"/>
        </w:rPr>
        <w:t>Information Technology and Moral Philosophy</w:t>
      </w:r>
      <w:r w:rsidR="00ED2212" w:rsidRPr="007F3256">
        <w:rPr>
          <w:lang w:val="en-US"/>
        </w:rPr>
        <w:t xml:space="preserve">. </w:t>
      </w:r>
      <w:r w:rsidR="00ED2212" w:rsidRPr="00A23811">
        <w:rPr>
          <w:lang w:val="es-CO"/>
        </w:rPr>
        <w:t xml:space="preserve">New York: Cambridge Univ. </w:t>
      </w:r>
      <w:proofErr w:type="spellStart"/>
      <w:r w:rsidR="00ED2212" w:rsidRPr="00A23811">
        <w:rPr>
          <w:lang w:val="es-CO"/>
        </w:rPr>
        <w:t>Press</w:t>
      </w:r>
      <w:proofErr w:type="spellEnd"/>
      <w:r w:rsidR="00ED2212" w:rsidRPr="00A23811">
        <w:rPr>
          <w:lang w:val="es-CO"/>
        </w:rPr>
        <w:t>, 2008.</w:t>
      </w:r>
    </w:p>
    <w:p w:rsidR="00ED2212" w:rsidRDefault="002A0974" w:rsidP="00ED2212">
      <w:pPr>
        <w:pStyle w:val="Corpodotexto"/>
      </w:pPr>
      <w:r w:rsidRPr="00A23811">
        <w:rPr>
          <w:lang w:val="es-CO"/>
        </w:rPr>
        <w:t>VARSAVSKY</w:t>
      </w:r>
      <w:r w:rsidR="00ED2212" w:rsidRPr="00A23811">
        <w:rPr>
          <w:lang w:val="es-CO"/>
        </w:rPr>
        <w:t xml:space="preserve">, O. </w:t>
      </w:r>
      <w:r w:rsidR="00ED2212" w:rsidRPr="00A23811">
        <w:rPr>
          <w:b/>
          <w:lang w:val="es-CO"/>
        </w:rPr>
        <w:t>Ciencia, Política Y Cientificismo</w:t>
      </w:r>
      <w:r w:rsidR="00ED2212" w:rsidRPr="00A23811">
        <w:rPr>
          <w:lang w:val="es-CO"/>
        </w:rPr>
        <w:t xml:space="preserve">. </w:t>
      </w:r>
      <w:r w:rsidR="00ED2212">
        <w:t>4th ed. Buenos Aires: Centro Editor de America Latina, 1973.</w:t>
      </w:r>
    </w:p>
    <w:p w:rsidR="00ED2212" w:rsidRDefault="002A0974" w:rsidP="00ED2212">
      <w:pPr>
        <w:pStyle w:val="Corpodotexto"/>
      </w:pPr>
      <w:r>
        <w:t>VÁSQUEZ</w:t>
      </w:r>
      <w:r w:rsidR="00ED2212">
        <w:t xml:space="preserve">, A. S. </w:t>
      </w:r>
      <w:r w:rsidR="00ED2212" w:rsidRPr="007F3256">
        <w:rPr>
          <w:b/>
        </w:rPr>
        <w:t>Ética</w:t>
      </w:r>
      <w:r w:rsidR="00ED2212">
        <w:t>. 39th ed. São Paulo: Civilização Brasileira, 2018.</w:t>
      </w:r>
    </w:p>
    <w:p w:rsidR="00ED2212" w:rsidRDefault="00AE1F03" w:rsidP="00ED2212">
      <w:pPr>
        <w:pStyle w:val="Corpodotexto"/>
      </w:pPr>
      <w:r w:rsidRPr="00AE1F03">
        <w:rPr>
          <w:lang w:val="en-US"/>
        </w:rPr>
        <w:t xml:space="preserve">WANGHAM, Michelle Silva et al. </w:t>
      </w:r>
      <w:r w:rsidRPr="00AE1F03">
        <w:t xml:space="preserve">O Futuro da Gestão de Identidades Digitais. In: </w:t>
      </w:r>
      <w:r w:rsidRPr="00AE1F03">
        <w:rPr>
          <w:b/>
          <w:bCs/>
        </w:rPr>
        <w:t>WORKSHOP DE GESTÃO DE IDENTIDADES DIGITAIS - SIMPÓSIO BRASILEIRO DE SEGURANÇA DA INFORMAÇÃO E DE SISTEMAS COMPUTACIONAIS (SBSEG), 18., 2018, Natal. Anais [...]</w:t>
      </w:r>
      <w:r w:rsidRPr="00AE1F03">
        <w:t>. Porto Alegre: Sociedade Brasileira de Computação, 2018. p. 146 - 166.</w:t>
      </w:r>
    </w:p>
    <w:p w:rsidR="00D00364" w:rsidRPr="009620FA" w:rsidRDefault="002A0974" w:rsidP="00ED2212">
      <w:pPr>
        <w:pStyle w:val="Corpodotexto"/>
        <w:spacing w:before="240"/>
        <w:rPr>
          <w:lang w:val="en-US"/>
        </w:rPr>
      </w:pPr>
      <w:r w:rsidRPr="00A23811">
        <w:t>WECKERT</w:t>
      </w:r>
      <w:r w:rsidR="00ED2212" w:rsidRPr="00A23811">
        <w:t xml:space="preserve">, J. </w:t>
      </w:r>
      <w:r w:rsidR="00ED2212" w:rsidRPr="00A23811">
        <w:rPr>
          <w:b/>
        </w:rPr>
        <w:t>Computer Ethics</w:t>
      </w:r>
      <w:r w:rsidR="00ED2212" w:rsidRPr="00A23811">
        <w:t xml:space="preserve">. </w:t>
      </w:r>
      <w:r w:rsidR="00ED2212" w:rsidRPr="007F3256">
        <w:rPr>
          <w:lang w:val="en-US"/>
        </w:rPr>
        <w:t xml:space="preserve">New York: </w:t>
      </w:r>
      <w:proofErr w:type="spellStart"/>
      <w:r w:rsidR="00ED2212" w:rsidRPr="007F3256">
        <w:rPr>
          <w:lang w:val="en-US"/>
        </w:rPr>
        <w:t>Routledge</w:t>
      </w:r>
      <w:proofErr w:type="spellEnd"/>
      <w:r w:rsidR="00ED2212" w:rsidRPr="007F3256">
        <w:rPr>
          <w:lang w:val="en-US"/>
        </w:rPr>
        <w:t>, 2007.</w:t>
      </w:r>
    </w:p>
    <w:p w:rsidR="00437435" w:rsidRPr="009620FA" w:rsidRDefault="00437435" w:rsidP="007B4F7A">
      <w:pPr>
        <w:pStyle w:val="Corpodotexto"/>
        <w:rPr>
          <w:lang w:val="en-US"/>
        </w:rPr>
      </w:pPr>
    </w:p>
    <w:sectPr w:rsidR="00437435" w:rsidRPr="009620FA" w:rsidSect="00502770">
      <w:headerReference w:type="default" r:id="rId10"/>
      <w:footerReference w:type="even" r:id="rId11"/>
      <w:footerReference w:type="default" r:id="rId12"/>
      <w:headerReference w:type="first" r:id="rId13"/>
      <w:footerReference w:type="first" r:id="rId14"/>
      <w:type w:val="continuous"/>
      <w:pgSz w:w="11907" w:h="16840" w:code="9"/>
      <w:pgMar w:top="1843" w:right="1080" w:bottom="1440" w:left="1080" w:header="340" w:footer="462" w:gutter="0"/>
      <w:cols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01D" w:rsidRDefault="002F501D" w:rsidP="00E547DB">
      <w:pPr>
        <w:spacing w:after="0" w:line="240" w:lineRule="auto"/>
      </w:pPr>
      <w:r>
        <w:separator/>
      </w:r>
    </w:p>
    <w:p w:rsidR="002F501D" w:rsidRDefault="002F501D"/>
    <w:p w:rsidR="002F501D" w:rsidRDefault="002F501D"/>
    <w:p w:rsidR="002F501D" w:rsidRDefault="002F501D"/>
    <w:p w:rsidR="002F501D" w:rsidRDefault="002F501D"/>
    <w:p w:rsidR="002F501D" w:rsidRDefault="002F501D"/>
    <w:p w:rsidR="002F501D" w:rsidRDefault="002F501D"/>
    <w:p w:rsidR="002F501D" w:rsidRDefault="002F501D"/>
  </w:endnote>
  <w:endnote w:type="continuationSeparator" w:id="0">
    <w:p w:rsidR="002F501D" w:rsidRDefault="002F501D" w:rsidP="00E547DB">
      <w:pPr>
        <w:spacing w:after="0" w:line="240" w:lineRule="auto"/>
      </w:pPr>
      <w:r>
        <w:continuationSeparator/>
      </w:r>
    </w:p>
    <w:p w:rsidR="002F501D" w:rsidRDefault="002F501D"/>
    <w:p w:rsidR="002F501D" w:rsidRDefault="002F501D"/>
    <w:p w:rsidR="002F501D" w:rsidRDefault="002F501D"/>
    <w:p w:rsidR="002F501D" w:rsidRDefault="002F501D"/>
    <w:p w:rsidR="002F501D" w:rsidRDefault="002F501D"/>
    <w:p w:rsidR="002F501D" w:rsidRDefault="002F501D"/>
    <w:p w:rsidR="002F501D" w:rsidRDefault="002F501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E9386F5-ED40-422E-932B-40BC991D2560}"/>
    <w:embedBold r:id="rId2" w:fontKey="{DE7737D0-6A6A-44B3-8C56-FB0B72ADC34F}"/>
    <w:embedItalic r:id="rId3" w:fontKey="{8459E9DF-F88F-4C90-95FD-8FA8FCB3D73E}"/>
    <w:embedBoldItalic r:id="rId4" w:fontKey="{E12463D5-9A67-43A2-88F7-9F1C02466089}"/>
  </w:font>
  <w:font w:name="Cambria">
    <w:panose1 w:val="02040503050406030204"/>
    <w:charset w:val="00"/>
    <w:family w:val="roman"/>
    <w:pitch w:val="variable"/>
    <w:sig w:usb0="E00006FF" w:usb1="420024FF" w:usb2="02000000" w:usb3="00000000" w:csb0="0000019F" w:csb1="00000000"/>
    <w:embedRegular r:id="rId5" w:fontKey="{33754A42-A6FC-4293-8620-D6191BA5B2BD}"/>
  </w:font>
  <w:font w:name="Tahoma">
    <w:panose1 w:val="020B0604030504040204"/>
    <w:charset w:val="00"/>
    <w:family w:val="swiss"/>
    <w:pitch w:val="variable"/>
    <w:sig w:usb0="E1002EFF" w:usb1="C000605B" w:usb2="00000029" w:usb3="00000000" w:csb0="000101FF" w:csb1="00000000"/>
    <w:embedRegular r:id="rId6" w:fontKey="{075E3EBA-8C7B-4BF1-87AD-A4D1659E1C13}"/>
  </w:font>
  <w:font w:name="Verdana">
    <w:panose1 w:val="020B0604030504040204"/>
    <w:charset w:val="00"/>
    <w:family w:val="swiss"/>
    <w:pitch w:val="variable"/>
    <w:sig w:usb0="A00006FF" w:usb1="4000205B" w:usb2="00000010" w:usb3="00000000" w:csb0="0000019F" w:csb1="00000000"/>
    <w:embedRegular r:id="rId7" w:fontKey="{116A7E0C-F224-422F-B71C-9B1E9C02C617}"/>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embedRegular r:id="rId8" w:fontKey="{048DE128-A29A-49F3-BF4C-D56269AF4D66}"/>
    <w:embedBold r:id="rId9" w:fontKey="{1BF1C919-C15F-4AF6-BC2C-430D0E33B5D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C0" w:rsidRPr="00502770" w:rsidRDefault="00502770" w:rsidP="00502770">
    <w:pPr>
      <w:pStyle w:val="Footer"/>
    </w:pPr>
    <w:r w:rsidRPr="00502770">
      <w:t>Revista de História das Ciências, Técnicas e Epistemologia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EC0" w:rsidRPr="007A7ED6" w:rsidRDefault="007A7ED6" w:rsidP="00502770">
    <w:pPr>
      <w:pStyle w:val="Footer"/>
    </w:pPr>
    <w:r w:rsidRPr="007A7ED6">
      <w:rPr>
        <w:i/>
        <w:iCs/>
        <w:noProof/>
        <w:spacing w:val="2"/>
      </w:rPr>
      <w:t>Revista SH,</w:t>
    </w:r>
    <w:r w:rsidRPr="007A7ED6">
      <w:rPr>
        <w:i/>
        <w:noProof/>
      </w:rPr>
      <w:t xml:space="preserve"> </w:t>
    </w:r>
    <w:r w:rsidRPr="007A7ED6">
      <w:rPr>
        <w:iCs/>
        <w:noProof/>
      </w:rPr>
      <w:t>2023, 1(1): e</w:t>
    </w:r>
    <w:r w:rsidR="00033A7B">
      <w:rPr>
        <w:iCs/>
        <w:noProof/>
      </w:rPr>
      <w:t>411</w:t>
    </w:r>
    <w:r w:rsidR="00502770">
      <w:rPr>
        <w:i/>
        <w:noProof/>
      </w:rPr>
      <w:tab/>
    </w:r>
    <w:r w:rsidR="00180ABE" w:rsidRPr="00502770">
      <w:rPr>
        <w:sz w:val="24"/>
        <w:szCs w:val="24"/>
      </w:rPr>
      <w:t xml:space="preserve">| </w:t>
    </w:r>
    <w:r w:rsidR="00CE29E7" w:rsidRPr="00502770">
      <w:rPr>
        <w:sz w:val="24"/>
        <w:szCs w:val="24"/>
      </w:rPr>
      <w:fldChar w:fldCharType="begin"/>
    </w:r>
    <w:r w:rsidR="00180ABE" w:rsidRPr="00502770">
      <w:rPr>
        <w:sz w:val="24"/>
        <w:szCs w:val="24"/>
      </w:rPr>
      <w:instrText xml:space="preserve"> PAGE   \* MERGEFORMAT </w:instrText>
    </w:r>
    <w:r w:rsidR="00CE29E7" w:rsidRPr="00502770">
      <w:rPr>
        <w:sz w:val="24"/>
        <w:szCs w:val="24"/>
      </w:rPr>
      <w:fldChar w:fldCharType="separate"/>
    </w:r>
    <w:r w:rsidR="00033A7B">
      <w:rPr>
        <w:noProof/>
        <w:sz w:val="24"/>
        <w:szCs w:val="24"/>
      </w:rPr>
      <w:t>16</w:t>
    </w:r>
    <w:r w:rsidR="00CE29E7" w:rsidRPr="00502770">
      <w:rPr>
        <w:noProof/>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3BF" w:rsidRDefault="00FB3EE0" w:rsidP="00502770">
    <w:pPr>
      <w:pStyle w:val="Footer"/>
    </w:pPr>
    <w:r>
      <w:rPr>
        <w:noProof/>
        <w:lang w:val="en-US"/>
      </w:rPr>
      <w:drawing>
        <wp:anchor distT="0" distB="0" distL="114300" distR="114300" simplePos="0" relativeHeight="251656192" behindDoc="0" locked="0" layoutInCell="1" allowOverlap="1">
          <wp:simplePos x="0" y="0"/>
          <wp:positionH relativeFrom="column">
            <wp:posOffset>5553075</wp:posOffset>
          </wp:positionH>
          <wp:positionV relativeFrom="paragraph">
            <wp:posOffset>-295275</wp:posOffset>
          </wp:positionV>
          <wp:extent cx="637540" cy="224155"/>
          <wp:effectExtent l="0" t="0" r="0" b="4445"/>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ive Commons.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7540" cy="224155"/>
                  </a:xfrm>
                  <a:prstGeom prst="rect">
                    <a:avLst/>
                  </a:prstGeom>
                </pic:spPr>
              </pic:pic>
            </a:graphicData>
          </a:graphic>
        </wp:anchor>
      </w:drawing>
    </w:r>
    <w:r w:rsidR="00CE29E7" w:rsidRPr="00CE29E7">
      <w:rPr>
        <w:noProof/>
        <w:lang w:eastAsia="en-GB"/>
      </w:rPr>
      <w:pict>
        <v:shapetype id="_x0000_t202" coordsize="21600,21600" o:spt="202" path="m,l,21600r21600,l21600,xe">
          <v:stroke joinstyle="miter"/>
          <v:path gradientshapeok="t" o:connecttype="rect"/>
        </v:shapetype>
        <v:shape id="Caixa de Texto 1" o:spid="_x0000_s1026" type="#_x0000_t202" style="position:absolute;left:0;text-align:left;margin-left:-.2pt;margin-top:812.15pt;width:594.45pt;height:31.45pt;z-index:251680768;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" fillcolor="#e5dfec [663]" stroked="f">
          <v:textbox>
            <w:txbxContent>
              <w:p w:rsidR="006863BF" w:rsidRPr="00A23811" w:rsidRDefault="00A23811" w:rsidP="00A23811">
                <w:pPr>
                  <w:rPr>
                    <w:szCs w:val="20"/>
                  </w:rPr>
                </w:pPr>
                <w:r w:rsidRPr="007A7ED6">
                  <w:rPr>
                    <w:i/>
                    <w:iCs/>
                    <w:noProof/>
                    <w:spacing w:val="2"/>
                  </w:rPr>
                  <w:t>Revista SH,</w:t>
                </w:r>
                <w:r w:rsidRPr="007A7ED6">
                  <w:rPr>
                    <w:i/>
                    <w:noProof/>
                  </w:rPr>
                  <w:t xml:space="preserve"> </w:t>
                </w:r>
                <w:r>
                  <w:rPr>
                    <w:iCs/>
                    <w:noProof/>
                  </w:rPr>
                  <w:t>2023, 1(1): e411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01D" w:rsidRDefault="002F501D" w:rsidP="00E547DB">
      <w:pPr>
        <w:spacing w:after="0" w:line="240" w:lineRule="auto"/>
      </w:pPr>
      <w:r>
        <w:separator/>
      </w:r>
    </w:p>
  </w:footnote>
  <w:footnote w:type="continuationSeparator" w:id="0">
    <w:p w:rsidR="002F501D" w:rsidRDefault="002F501D" w:rsidP="00E547DB">
      <w:pPr>
        <w:spacing w:after="0" w:line="240" w:lineRule="auto"/>
      </w:pPr>
      <w:r>
        <w:continuationSeparator/>
      </w:r>
    </w:p>
    <w:p w:rsidR="002F501D" w:rsidRDefault="002F501D"/>
    <w:p w:rsidR="002F501D" w:rsidRDefault="002F501D"/>
    <w:p w:rsidR="002F501D" w:rsidRDefault="002F501D"/>
    <w:p w:rsidR="002F501D" w:rsidRDefault="002F501D"/>
    <w:p w:rsidR="002F501D" w:rsidRDefault="002F501D"/>
    <w:p w:rsidR="002F501D" w:rsidRDefault="002F501D"/>
    <w:p w:rsidR="002F501D" w:rsidRDefault="002F501D"/>
  </w:footnote>
  <w:footnote w:type="continuationNotice" w:id="1">
    <w:p w:rsidR="002F501D" w:rsidRDefault="002F501D">
      <w:pPr>
        <w:spacing w:after="0" w:line="240" w:lineRule="auto"/>
      </w:pPr>
    </w:p>
  </w:footnote>
  <w:footnote w:id="2">
    <w:p w:rsidR="00243835" w:rsidRPr="007F3256" w:rsidRDefault="00243835" w:rsidP="00243835">
      <w:pPr>
        <w:pStyle w:val="FootnoteText"/>
        <w:rPr>
          <w:lang w:val="en-US"/>
        </w:rPr>
      </w:pPr>
      <w:r>
        <w:rPr>
          <w:rStyle w:val="FootnoteReference"/>
        </w:rPr>
        <w:footnoteRef/>
      </w:r>
      <w:r w:rsidRPr="007F3256">
        <w:rPr>
          <w:lang w:val="en-US"/>
        </w:rPr>
        <w:t xml:space="preserve"> </w:t>
      </w:r>
      <w:r>
        <w:rPr>
          <w:lang w:val="en-US"/>
        </w:rPr>
        <w:t xml:space="preserve">Available at: </w:t>
      </w:r>
      <w:r w:rsidRPr="007F3256">
        <w:rPr>
          <w:lang w:val="en-US"/>
        </w:rPr>
        <w:t xml:space="preserve">https://dictionary.cambridge.org/dictionary/english/security </w:t>
      </w:r>
      <w:r>
        <w:rPr>
          <w:lang w:val="en-US"/>
        </w:rPr>
        <w:t>[</w:t>
      </w:r>
      <w:r w:rsidRPr="007F3256">
        <w:rPr>
          <w:lang w:val="en-US"/>
        </w:rPr>
        <w:t>Accessed 1</w:t>
      </w:r>
      <w:r w:rsidR="00ED2212">
        <w:rPr>
          <w:lang w:val="en-US"/>
        </w:rPr>
        <w:t>5</w:t>
      </w:r>
      <w:r w:rsidRPr="007F3256">
        <w:rPr>
          <w:lang w:val="en-US"/>
        </w:rPr>
        <w:t xml:space="preserve"> </w:t>
      </w:r>
      <w:r w:rsidR="0011186E">
        <w:rPr>
          <w:lang w:val="en-US"/>
        </w:rPr>
        <w:t>Nov</w:t>
      </w:r>
      <w:r w:rsidRPr="007F3256">
        <w:rPr>
          <w:lang w:val="en-US"/>
        </w:rPr>
        <w:t>. 202</w:t>
      </w:r>
      <w:r w:rsidR="00ED2212">
        <w:rPr>
          <w:lang w:val="en-US"/>
        </w:rPr>
        <w:t>3</w:t>
      </w:r>
      <w:r>
        <w:rPr>
          <w:lang w:val="en-US"/>
        </w:rPr>
        <w:t>]</w:t>
      </w:r>
    </w:p>
  </w:footnote>
  <w:footnote w:id="3">
    <w:p w:rsidR="00243835" w:rsidRPr="008C6A2F" w:rsidRDefault="00243835" w:rsidP="00243835">
      <w:pPr>
        <w:pStyle w:val="FootnoteText"/>
        <w:rPr>
          <w:lang w:val="en-US"/>
        </w:rPr>
      </w:pPr>
      <w:r>
        <w:rPr>
          <w:rStyle w:val="FootnoteReference"/>
        </w:rPr>
        <w:footnoteRef/>
      </w:r>
      <w:r w:rsidRPr="008C6A2F">
        <w:rPr>
          <w:lang w:val="en-US"/>
        </w:rPr>
        <w:t xml:space="preserve"> </w:t>
      </w:r>
      <w:r w:rsidRPr="00A56A26">
        <w:rPr>
          <w:lang w:val="en-US"/>
        </w:rPr>
        <w:t xml:space="preserve">We categorize </w:t>
      </w:r>
      <w:r>
        <w:rPr>
          <w:lang w:val="en-US"/>
        </w:rPr>
        <w:t>this entity</w:t>
      </w:r>
      <w:r w:rsidRPr="00A56A26">
        <w:rPr>
          <w:lang w:val="en-US"/>
        </w:rPr>
        <w:t xml:space="preserve"> as </w:t>
      </w:r>
      <w:r w:rsidR="00ED2212">
        <w:rPr>
          <w:lang w:val="en-US"/>
        </w:rPr>
        <w:t>“</w:t>
      </w:r>
      <w:r w:rsidRPr="00A56A26">
        <w:rPr>
          <w:lang w:val="en-US"/>
        </w:rPr>
        <w:t>adversary</w:t>
      </w:r>
      <w:r>
        <w:rPr>
          <w:lang w:val="en-US"/>
        </w:rPr>
        <w:t>”</w:t>
      </w:r>
      <w:r w:rsidRPr="00A56A26">
        <w:rPr>
          <w:lang w:val="en-US"/>
        </w:rPr>
        <w:t xml:space="preserve"> and not by culturally perceived negative terms (as criminal or hacker) until the value judgment of the moral act is defined</w:t>
      </w:r>
      <w:r>
        <w:rPr>
          <w:lang w:val="en-US"/>
        </w:rPr>
        <w:t>.</w:t>
      </w:r>
      <w:r w:rsidRPr="00A56A26">
        <w:rPr>
          <w:lang w:val="en-US"/>
        </w:rPr>
        <w:t xml:space="preserve"> </w:t>
      </w:r>
      <w:r>
        <w:rPr>
          <w:lang w:val="en-US"/>
        </w:rPr>
        <w:t>T</w:t>
      </w:r>
      <w:r w:rsidRPr="00A56A26">
        <w:rPr>
          <w:lang w:val="en-US"/>
        </w:rPr>
        <w:t xml:space="preserve">he </w:t>
      </w:r>
      <w:r>
        <w:rPr>
          <w:lang w:val="en-US"/>
        </w:rPr>
        <w:t>moral</w:t>
      </w:r>
      <w:r w:rsidRPr="00A56A26">
        <w:rPr>
          <w:lang w:val="en-US"/>
        </w:rPr>
        <w:t xml:space="preserve"> quality of this act is undefined.</w:t>
      </w:r>
    </w:p>
  </w:footnote>
  <w:footnote w:id="4">
    <w:p w:rsidR="00243835" w:rsidRPr="00DF4B20" w:rsidRDefault="00243835" w:rsidP="00243835">
      <w:pPr>
        <w:pStyle w:val="FootnoteText"/>
        <w:rPr>
          <w:lang w:val="en-US"/>
        </w:rPr>
      </w:pPr>
      <w:r>
        <w:rPr>
          <w:rStyle w:val="FootnoteReference"/>
        </w:rPr>
        <w:footnoteRef/>
      </w:r>
      <w:r w:rsidRPr="00DF4B20">
        <w:rPr>
          <w:lang w:val="en-US"/>
        </w:rPr>
        <w:t xml:space="preserve"> </w:t>
      </w:r>
      <w:r>
        <w:rPr>
          <w:lang w:val="en-US"/>
        </w:rPr>
        <w:t xml:space="preserve">Available at: </w:t>
      </w:r>
      <w:r w:rsidRPr="005232AC">
        <w:rPr>
          <w:lang w:val="en-US"/>
        </w:rPr>
        <w:t>https://www.merriam-webster.com/dictionary/hacker [</w:t>
      </w:r>
      <w:r w:rsidR="0011186E">
        <w:rPr>
          <w:lang w:val="en-US"/>
        </w:rPr>
        <w:t>Accessed 15 Nov. 2023</w:t>
      </w:r>
      <w:r w:rsidRPr="005232AC">
        <w:rPr>
          <w:lang w:val="en-US"/>
        </w:rPr>
        <w:t>]</w:t>
      </w:r>
    </w:p>
  </w:footnote>
  <w:footnote w:id="5">
    <w:p w:rsidR="00243835" w:rsidRPr="008D1350" w:rsidRDefault="00243835" w:rsidP="00243835">
      <w:pPr>
        <w:pStyle w:val="FootnoteText"/>
        <w:rPr>
          <w:lang w:val="en-US"/>
        </w:rPr>
      </w:pPr>
      <w:r>
        <w:rPr>
          <w:rStyle w:val="FootnoteReference"/>
        </w:rPr>
        <w:footnoteRef/>
      </w:r>
      <w:r w:rsidRPr="008D1350">
        <w:rPr>
          <w:lang w:val="en-US"/>
        </w:rPr>
        <w:t xml:space="preserve"> </w:t>
      </w:r>
      <w:r>
        <w:rPr>
          <w:lang w:val="en-US"/>
        </w:rPr>
        <w:t xml:space="preserve">Available at: </w:t>
      </w:r>
      <w:r w:rsidRPr="008D1350">
        <w:rPr>
          <w:lang w:val="en-US"/>
        </w:rPr>
        <w:t>https://transparency.fb.com/policies/community-standards/account-integrity-and-authentic-identity/ [</w:t>
      </w:r>
      <w:r w:rsidR="0011186E">
        <w:rPr>
          <w:lang w:val="en-US"/>
        </w:rPr>
        <w:t>Accessed 15 Nov. 2023</w:t>
      </w:r>
      <w:r w:rsidRPr="008D1350">
        <w:rPr>
          <w:lang w:val="en-US"/>
        </w:rPr>
        <w:t>]</w:t>
      </w:r>
    </w:p>
  </w:footnote>
  <w:footnote w:id="6">
    <w:p w:rsidR="0011186E" w:rsidRPr="0011186E" w:rsidRDefault="0011186E">
      <w:pPr>
        <w:pStyle w:val="FootnoteText"/>
        <w:rPr>
          <w:lang w:val="en-US"/>
        </w:rPr>
      </w:pPr>
      <w:r>
        <w:rPr>
          <w:rStyle w:val="FootnoteReference"/>
        </w:rPr>
        <w:footnoteRef/>
      </w:r>
      <w:r w:rsidRPr="0011186E">
        <w:rPr>
          <w:lang w:val="en-US"/>
        </w:rPr>
        <w:t xml:space="preserve"> </w:t>
      </w:r>
      <w:r>
        <w:rPr>
          <w:lang w:val="en-US"/>
        </w:rPr>
        <w:t xml:space="preserve">Available at: </w:t>
      </w:r>
      <w:r w:rsidRPr="0011186E">
        <w:rPr>
          <w:lang w:val="en-US"/>
        </w:rPr>
        <w:t xml:space="preserve">https://ethics-workshop.github.io/2022/ </w:t>
      </w:r>
      <w:bookmarkStart w:id="1" w:name="_Hlk150964990"/>
      <w:r w:rsidRPr="008D1350">
        <w:rPr>
          <w:lang w:val="en-US"/>
        </w:rPr>
        <w:t>[</w:t>
      </w:r>
      <w:r>
        <w:rPr>
          <w:lang w:val="en-US"/>
        </w:rPr>
        <w:t>Accessed 15 Nov. 2023</w:t>
      </w:r>
      <w:r w:rsidRPr="008D1350">
        <w:rPr>
          <w:lang w:val="en-US"/>
        </w:rPr>
        <w:t>]</w:t>
      </w:r>
      <w:bookmarkEnd w:id="1"/>
    </w:p>
  </w:footnote>
  <w:footnote w:id="7">
    <w:p w:rsidR="0011186E" w:rsidRPr="0011186E" w:rsidRDefault="0011186E">
      <w:pPr>
        <w:pStyle w:val="FootnoteText"/>
        <w:rPr>
          <w:lang w:val="en-US"/>
        </w:rPr>
      </w:pPr>
      <w:r>
        <w:rPr>
          <w:rStyle w:val="FootnoteReference"/>
        </w:rPr>
        <w:footnoteRef/>
      </w:r>
      <w:r w:rsidRPr="0011186E">
        <w:rPr>
          <w:lang w:val="en-US"/>
        </w:rPr>
        <w:t xml:space="preserve"> </w:t>
      </w:r>
      <w:r>
        <w:rPr>
          <w:lang w:val="en-US"/>
        </w:rPr>
        <w:t xml:space="preserve">Available at: </w:t>
      </w:r>
      <w:r w:rsidRPr="0011186E">
        <w:rPr>
          <w:lang w:val="en-US"/>
        </w:rPr>
        <w:t>https://taurin2023.responsible-internet.org/</w:t>
      </w:r>
      <w:r>
        <w:rPr>
          <w:lang w:val="en-US"/>
        </w:rPr>
        <w:t xml:space="preserve"> </w:t>
      </w:r>
      <w:r w:rsidRPr="0011186E">
        <w:rPr>
          <w:lang w:val="en-US"/>
        </w:rPr>
        <w:t>[</w:t>
      </w:r>
      <w:r>
        <w:rPr>
          <w:lang w:val="en-US"/>
        </w:rPr>
        <w:t>Accessed 15 Nov. 2023</w:t>
      </w:r>
      <w:r w:rsidRPr="0011186E">
        <w:rPr>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364" w:rsidRPr="007B4F7A" w:rsidRDefault="00D00364" w:rsidP="007B4F7A">
    <w:pPr>
      <w:pStyle w:val="Corpodotexto"/>
    </w:pPr>
    <w:r w:rsidRPr="00D02234">
      <w:rPr>
        <w:noProof/>
        <w:lang w:val="en-US"/>
      </w:rPr>
      <w:drawing>
        <wp:anchor distT="0" distB="0" distL="114300" distR="114300" simplePos="0" relativeHeight="251659264" behindDoc="1" locked="0" layoutInCell="1" allowOverlap="1">
          <wp:simplePos x="0" y="0"/>
          <wp:positionH relativeFrom="column">
            <wp:posOffset>169087</wp:posOffset>
          </wp:positionH>
          <wp:positionV relativeFrom="paragraph">
            <wp:posOffset>236855</wp:posOffset>
          </wp:positionV>
          <wp:extent cx="665480" cy="263525"/>
          <wp:effectExtent l="0" t="0" r="1270" b="3175"/>
          <wp:wrapTight wrapText="bothSides">
            <wp:wrapPolygon edited="0">
              <wp:start x="0" y="0"/>
              <wp:lineTo x="0" y="20299"/>
              <wp:lineTo x="21023" y="20299"/>
              <wp:lineTo x="21023" y="0"/>
              <wp:lineTo x="0" y="0"/>
            </wp:wrapPolygon>
          </wp:wrapTight>
          <wp:docPr id="21" name="Imagem 21" descr="Logo do H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HCT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480" cy="263525"/>
                  </a:xfrm>
                  <a:prstGeom prst="rect">
                    <a:avLst/>
                  </a:prstGeom>
                  <a:noFill/>
                  <a:ln>
                    <a:noFill/>
                  </a:ln>
                </pic:spPr>
              </pic:pic>
            </a:graphicData>
          </a:graphic>
        </wp:anchor>
      </w:drawing>
    </w:r>
  </w:p>
  <w:p w:rsidR="003E2EC0" w:rsidRPr="007A7ED6" w:rsidRDefault="007B4F7A" w:rsidP="007B4F7A">
    <w:pPr>
      <w:pStyle w:val="Corpodotexto"/>
      <w:tabs>
        <w:tab w:val="right" w:pos="9639"/>
      </w:tabs>
      <w:rPr>
        <w:color w:val="7F7F7F" w:themeColor="text1" w:themeTint="80"/>
        <w:sz w:val="22"/>
        <w:szCs w:val="22"/>
      </w:rPr>
    </w:pPr>
    <w:r w:rsidRPr="007B4F7A">
      <w:rPr>
        <w:color w:val="595959" w:themeColor="text1" w:themeTint="A6"/>
        <w:sz w:val="22"/>
        <w:szCs w:val="22"/>
      </w:rPr>
      <w:tab/>
    </w:r>
    <w:r w:rsidR="007A7ED6" w:rsidRPr="007A7ED6">
      <w:rPr>
        <w:color w:val="7F7F7F" w:themeColor="text1" w:themeTint="80"/>
        <w:sz w:val="22"/>
        <w:szCs w:val="22"/>
      </w:rPr>
      <w:t>Revista</w:t>
    </w:r>
    <w:r w:rsidR="00D00364" w:rsidRPr="007A7ED6">
      <w:rPr>
        <w:color w:val="7F7F7F" w:themeColor="text1" w:themeTint="80"/>
        <w:sz w:val="22"/>
        <w:szCs w:val="22"/>
      </w:rPr>
      <w:t xml:space="preserve"> Scientiarum Historia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BE" w:rsidRPr="003130BB" w:rsidRDefault="00A23811" w:rsidP="00A23811">
    <w:pPr>
      <w:pStyle w:val="Header"/>
      <w:shd w:val="clear" w:color="auto" w:fill="FFFFFF" w:themeFill="background1"/>
      <w:tabs>
        <w:tab w:val="clear" w:pos="4513"/>
        <w:tab w:val="clear" w:pos="9026"/>
      </w:tabs>
      <w:spacing w:after="240"/>
      <w:ind w:left="-426" w:right="27"/>
      <w:jc w:val="right"/>
      <w:rPr>
        <w:b/>
        <w:noProof/>
        <w:sz w:val="20"/>
        <w:szCs w:val="20"/>
        <w:lang w:eastAsia="en-GB"/>
      </w:rPr>
    </w:pPr>
    <w:r w:rsidRPr="00A23811">
      <w:rPr>
        <w:noProof/>
        <w:lang w:val="en-US"/>
      </w:rPr>
      <w:drawing>
        <wp:inline distT="0" distB="0" distL="0" distR="0">
          <wp:extent cx="6156960" cy="1027267"/>
          <wp:effectExtent l="19050" t="0" r="0" b="0"/>
          <wp:docPr id="1" name="Picture 1" descr="Logo d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cabeçalho da página"/>
                  <pic:cNvPicPr>
                    <a:picLocks noChangeAspect="1" noChangeArrowheads="1"/>
                  </pic:cNvPicPr>
                </pic:nvPicPr>
                <pic:blipFill>
                  <a:blip r:embed="rId1"/>
                  <a:srcRect/>
                  <a:stretch>
                    <a:fillRect/>
                  </a:stretch>
                </pic:blipFill>
                <pic:spPr bwMode="auto">
                  <a:xfrm>
                    <a:off x="0" y="0"/>
                    <a:ext cx="6145769" cy="10254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49B7"/>
    <w:multiLevelType w:val="hybridMultilevel"/>
    <w:tmpl w:val="AF0AA11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D7107"/>
    <w:multiLevelType w:val="hybridMultilevel"/>
    <w:tmpl w:val="7D54778A"/>
    <w:lvl w:ilvl="0" w:tplc="64A45F1E">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5373CC"/>
    <w:multiLevelType w:val="hybridMultilevel"/>
    <w:tmpl w:val="50727F26"/>
    <w:lvl w:ilvl="0" w:tplc="972614B0">
      <w:start w:val="1"/>
      <w:numFmt w:val="decimal"/>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DA62BD"/>
    <w:multiLevelType w:val="hybridMultilevel"/>
    <w:tmpl w:val="797AD60A"/>
    <w:lvl w:ilvl="0" w:tplc="04160001">
      <w:start w:val="1"/>
      <w:numFmt w:val="bullet"/>
      <w:lvlText w:val=""/>
      <w:lvlJc w:val="left"/>
      <w:pPr>
        <w:ind w:left="1288" w:hanging="360"/>
      </w:pPr>
      <w:rPr>
        <w:rFonts w:ascii="Symbol" w:hAnsi="Symbol" w:hint="default"/>
      </w:rPr>
    </w:lvl>
    <w:lvl w:ilvl="1" w:tplc="04160003" w:tentative="1">
      <w:start w:val="1"/>
      <w:numFmt w:val="bullet"/>
      <w:lvlText w:val="o"/>
      <w:lvlJc w:val="left"/>
      <w:pPr>
        <w:ind w:left="2008" w:hanging="360"/>
      </w:pPr>
      <w:rPr>
        <w:rFonts w:ascii="Courier New" w:hAnsi="Courier New" w:cs="Courier New" w:hint="default"/>
      </w:rPr>
    </w:lvl>
    <w:lvl w:ilvl="2" w:tplc="04160005" w:tentative="1">
      <w:start w:val="1"/>
      <w:numFmt w:val="bullet"/>
      <w:lvlText w:val=""/>
      <w:lvlJc w:val="left"/>
      <w:pPr>
        <w:ind w:left="2728" w:hanging="360"/>
      </w:pPr>
      <w:rPr>
        <w:rFonts w:ascii="Wingdings" w:hAnsi="Wingdings" w:hint="default"/>
      </w:rPr>
    </w:lvl>
    <w:lvl w:ilvl="3" w:tplc="04160001" w:tentative="1">
      <w:start w:val="1"/>
      <w:numFmt w:val="bullet"/>
      <w:lvlText w:val=""/>
      <w:lvlJc w:val="left"/>
      <w:pPr>
        <w:ind w:left="3448" w:hanging="360"/>
      </w:pPr>
      <w:rPr>
        <w:rFonts w:ascii="Symbol" w:hAnsi="Symbol" w:hint="default"/>
      </w:rPr>
    </w:lvl>
    <w:lvl w:ilvl="4" w:tplc="04160003" w:tentative="1">
      <w:start w:val="1"/>
      <w:numFmt w:val="bullet"/>
      <w:lvlText w:val="o"/>
      <w:lvlJc w:val="left"/>
      <w:pPr>
        <w:ind w:left="4168" w:hanging="360"/>
      </w:pPr>
      <w:rPr>
        <w:rFonts w:ascii="Courier New" w:hAnsi="Courier New" w:cs="Courier New" w:hint="default"/>
      </w:rPr>
    </w:lvl>
    <w:lvl w:ilvl="5" w:tplc="04160005" w:tentative="1">
      <w:start w:val="1"/>
      <w:numFmt w:val="bullet"/>
      <w:lvlText w:val=""/>
      <w:lvlJc w:val="left"/>
      <w:pPr>
        <w:ind w:left="4888" w:hanging="360"/>
      </w:pPr>
      <w:rPr>
        <w:rFonts w:ascii="Wingdings" w:hAnsi="Wingdings" w:hint="default"/>
      </w:rPr>
    </w:lvl>
    <w:lvl w:ilvl="6" w:tplc="04160001" w:tentative="1">
      <w:start w:val="1"/>
      <w:numFmt w:val="bullet"/>
      <w:lvlText w:val=""/>
      <w:lvlJc w:val="left"/>
      <w:pPr>
        <w:ind w:left="5608" w:hanging="360"/>
      </w:pPr>
      <w:rPr>
        <w:rFonts w:ascii="Symbol" w:hAnsi="Symbol" w:hint="default"/>
      </w:rPr>
    </w:lvl>
    <w:lvl w:ilvl="7" w:tplc="04160003" w:tentative="1">
      <w:start w:val="1"/>
      <w:numFmt w:val="bullet"/>
      <w:lvlText w:val="o"/>
      <w:lvlJc w:val="left"/>
      <w:pPr>
        <w:ind w:left="6328" w:hanging="360"/>
      </w:pPr>
      <w:rPr>
        <w:rFonts w:ascii="Courier New" w:hAnsi="Courier New" w:cs="Courier New" w:hint="default"/>
      </w:rPr>
    </w:lvl>
    <w:lvl w:ilvl="8" w:tplc="04160005" w:tentative="1">
      <w:start w:val="1"/>
      <w:numFmt w:val="bullet"/>
      <w:lvlText w:val=""/>
      <w:lvlJc w:val="left"/>
      <w:pPr>
        <w:ind w:left="7048" w:hanging="360"/>
      </w:pPr>
      <w:rPr>
        <w:rFonts w:ascii="Wingdings" w:hAnsi="Wingdings" w:hint="default"/>
      </w:rPr>
    </w:lvl>
  </w:abstractNum>
  <w:abstractNum w:abstractNumId="6">
    <w:nsid w:val="3C2B0EBB"/>
    <w:multiLevelType w:val="hybridMultilevel"/>
    <w:tmpl w:val="AAD643F4"/>
    <w:lvl w:ilvl="0" w:tplc="54A6E152">
      <w:start w:val="1"/>
      <w:numFmt w:val="lowerLetter"/>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C4793E"/>
    <w:multiLevelType w:val="hybridMultilevel"/>
    <w:tmpl w:val="1E5E52AA"/>
    <w:lvl w:ilvl="0" w:tplc="A2DA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AE2796"/>
    <w:multiLevelType w:val="hybridMultilevel"/>
    <w:tmpl w:val="EF5A0AF8"/>
    <w:lvl w:ilvl="0" w:tplc="3012A680">
      <w:start w:val="1"/>
      <w:numFmt w:val="lowerLetter"/>
      <w:pStyle w:val="Dadosdosautore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28F2663"/>
    <w:multiLevelType w:val="hybridMultilevel"/>
    <w:tmpl w:val="64405224"/>
    <w:lvl w:ilvl="0" w:tplc="58368B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1"/>
  </w:num>
  <w:num w:numId="5">
    <w:abstractNumId w:val="9"/>
  </w:num>
  <w:num w:numId="6">
    <w:abstractNumId w:val="3"/>
  </w:num>
  <w:num w:numId="7">
    <w:abstractNumId w:val="3"/>
  </w:num>
  <w:num w:numId="8">
    <w:abstractNumId w:val="8"/>
  </w:num>
  <w:num w:numId="9">
    <w:abstractNumId w:val="0"/>
  </w:num>
  <w:num w:numId="10">
    <w:abstractNumId w:val="10"/>
  </w:num>
  <w:num w:numId="11">
    <w:abstractNumId w:val="4"/>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TrueTypeFonts/>
  <w:proofState w:spelling="clean" w:grammar="clean"/>
  <w:stylePaneSortMethod w:val="0000"/>
  <w:defaultTabStop w:val="284"/>
  <w:hyphenationZone w:val="425"/>
  <w:characterSpacingControl w:val="doNotCompress"/>
  <w:hdrShapeDefaults>
    <o:shapedefaults v:ext="edit" spidmax="4098"/>
    <o:shapelayout v:ext="edit">
      <o:idmap v:ext="edit" data="1"/>
    </o:shapelayout>
  </w:hdrShapeDefaults>
  <w:footnotePr>
    <w:footnote w:id="-1"/>
    <w:footnote w:id="0"/>
    <w:footnote w:id="1"/>
  </w:footnotePr>
  <w:endnotePr>
    <w:endnote w:id="-1"/>
    <w:endnote w:id="0"/>
  </w:endnotePr>
  <w:compat/>
  <w:rsids>
    <w:rsidRoot w:val="00196EC0"/>
    <w:rsid w:val="00005B8A"/>
    <w:rsid w:val="000207B6"/>
    <w:rsid w:val="00022D8A"/>
    <w:rsid w:val="00025BF0"/>
    <w:rsid w:val="00033A7B"/>
    <w:rsid w:val="000530C6"/>
    <w:rsid w:val="000622D1"/>
    <w:rsid w:val="00071E41"/>
    <w:rsid w:val="00073639"/>
    <w:rsid w:val="000759F3"/>
    <w:rsid w:val="00076887"/>
    <w:rsid w:val="0007730A"/>
    <w:rsid w:val="00093939"/>
    <w:rsid w:val="00097B55"/>
    <w:rsid w:val="000A2670"/>
    <w:rsid w:val="000B6721"/>
    <w:rsid w:val="000C0A9D"/>
    <w:rsid w:val="000D2FAC"/>
    <w:rsid w:val="000D5891"/>
    <w:rsid w:val="000D6963"/>
    <w:rsid w:val="000D6BA4"/>
    <w:rsid w:val="000E7A32"/>
    <w:rsid w:val="000F0959"/>
    <w:rsid w:val="000F3A41"/>
    <w:rsid w:val="001025F7"/>
    <w:rsid w:val="001052AE"/>
    <w:rsid w:val="0011186E"/>
    <w:rsid w:val="00111F34"/>
    <w:rsid w:val="001145CB"/>
    <w:rsid w:val="00117872"/>
    <w:rsid w:val="00117FE3"/>
    <w:rsid w:val="00120227"/>
    <w:rsid w:val="00120692"/>
    <w:rsid w:val="00120893"/>
    <w:rsid w:val="00121AE8"/>
    <w:rsid w:val="00126027"/>
    <w:rsid w:val="00127683"/>
    <w:rsid w:val="001279E8"/>
    <w:rsid w:val="001327E7"/>
    <w:rsid w:val="00142A30"/>
    <w:rsid w:val="001474B3"/>
    <w:rsid w:val="00147EC2"/>
    <w:rsid w:val="001508E9"/>
    <w:rsid w:val="001633D9"/>
    <w:rsid w:val="00165D60"/>
    <w:rsid w:val="00180ABE"/>
    <w:rsid w:val="001923AB"/>
    <w:rsid w:val="00196EC0"/>
    <w:rsid w:val="001A112E"/>
    <w:rsid w:val="001A2DAC"/>
    <w:rsid w:val="001A3C94"/>
    <w:rsid w:val="001A52B1"/>
    <w:rsid w:val="001C1EB8"/>
    <w:rsid w:val="001E0F63"/>
    <w:rsid w:val="001E340D"/>
    <w:rsid w:val="001E54C0"/>
    <w:rsid w:val="00201C75"/>
    <w:rsid w:val="00206A82"/>
    <w:rsid w:val="002233C3"/>
    <w:rsid w:val="00232252"/>
    <w:rsid w:val="002378AB"/>
    <w:rsid w:val="00237C8A"/>
    <w:rsid w:val="002406E4"/>
    <w:rsid w:val="00241ACD"/>
    <w:rsid w:val="00243835"/>
    <w:rsid w:val="00243D3C"/>
    <w:rsid w:val="00253551"/>
    <w:rsid w:val="0025490A"/>
    <w:rsid w:val="002550FE"/>
    <w:rsid w:val="00270DD5"/>
    <w:rsid w:val="00271235"/>
    <w:rsid w:val="00272D6F"/>
    <w:rsid w:val="002872CF"/>
    <w:rsid w:val="00287BF2"/>
    <w:rsid w:val="002909F9"/>
    <w:rsid w:val="002A0974"/>
    <w:rsid w:val="002A101C"/>
    <w:rsid w:val="002A5421"/>
    <w:rsid w:val="002B4D83"/>
    <w:rsid w:val="002C0803"/>
    <w:rsid w:val="002C3ABF"/>
    <w:rsid w:val="002C3D7C"/>
    <w:rsid w:val="002D24FB"/>
    <w:rsid w:val="002D675E"/>
    <w:rsid w:val="002D7644"/>
    <w:rsid w:val="002E5B1D"/>
    <w:rsid w:val="002E5EFC"/>
    <w:rsid w:val="002F2573"/>
    <w:rsid w:val="002F501D"/>
    <w:rsid w:val="002F52C3"/>
    <w:rsid w:val="002F6228"/>
    <w:rsid w:val="002F7A5B"/>
    <w:rsid w:val="00304890"/>
    <w:rsid w:val="00310595"/>
    <w:rsid w:val="00310CF8"/>
    <w:rsid w:val="003130BB"/>
    <w:rsid w:val="003134F3"/>
    <w:rsid w:val="0032170E"/>
    <w:rsid w:val="00324DD2"/>
    <w:rsid w:val="003275E1"/>
    <w:rsid w:val="00327D88"/>
    <w:rsid w:val="00342C47"/>
    <w:rsid w:val="003463CA"/>
    <w:rsid w:val="00352AA4"/>
    <w:rsid w:val="00354579"/>
    <w:rsid w:val="00356F00"/>
    <w:rsid w:val="003629C4"/>
    <w:rsid w:val="003645D3"/>
    <w:rsid w:val="00373571"/>
    <w:rsid w:val="00377481"/>
    <w:rsid w:val="003827A4"/>
    <w:rsid w:val="003846F9"/>
    <w:rsid w:val="003A0E6E"/>
    <w:rsid w:val="003A1950"/>
    <w:rsid w:val="003A66C6"/>
    <w:rsid w:val="003A7E95"/>
    <w:rsid w:val="003B454D"/>
    <w:rsid w:val="003B739C"/>
    <w:rsid w:val="003C3AA0"/>
    <w:rsid w:val="003C3CB9"/>
    <w:rsid w:val="003C6313"/>
    <w:rsid w:val="003D0A08"/>
    <w:rsid w:val="003D0DB0"/>
    <w:rsid w:val="003D2C24"/>
    <w:rsid w:val="003D4ECA"/>
    <w:rsid w:val="003E2EC0"/>
    <w:rsid w:val="003E55B2"/>
    <w:rsid w:val="00400D78"/>
    <w:rsid w:val="00403984"/>
    <w:rsid w:val="00410F88"/>
    <w:rsid w:val="00421908"/>
    <w:rsid w:val="0043180D"/>
    <w:rsid w:val="004319F0"/>
    <w:rsid w:val="004327CA"/>
    <w:rsid w:val="0043592E"/>
    <w:rsid w:val="00436A58"/>
    <w:rsid w:val="00437435"/>
    <w:rsid w:val="004414A5"/>
    <w:rsid w:val="00445626"/>
    <w:rsid w:val="00445A8F"/>
    <w:rsid w:val="0044700B"/>
    <w:rsid w:val="00456785"/>
    <w:rsid w:val="00467C80"/>
    <w:rsid w:val="00473807"/>
    <w:rsid w:val="00474052"/>
    <w:rsid w:val="00476602"/>
    <w:rsid w:val="00477932"/>
    <w:rsid w:val="00477AD9"/>
    <w:rsid w:val="00477F49"/>
    <w:rsid w:val="004819D9"/>
    <w:rsid w:val="00485FDB"/>
    <w:rsid w:val="004877C8"/>
    <w:rsid w:val="004901D3"/>
    <w:rsid w:val="00490EB1"/>
    <w:rsid w:val="004B5EA4"/>
    <w:rsid w:val="004C0E3F"/>
    <w:rsid w:val="004C2C90"/>
    <w:rsid w:val="004C531E"/>
    <w:rsid w:val="004C6C90"/>
    <w:rsid w:val="004D457A"/>
    <w:rsid w:val="004E717D"/>
    <w:rsid w:val="004F4286"/>
    <w:rsid w:val="004F5B16"/>
    <w:rsid w:val="0050064D"/>
    <w:rsid w:val="00502770"/>
    <w:rsid w:val="005037CD"/>
    <w:rsid w:val="00504795"/>
    <w:rsid w:val="00504C61"/>
    <w:rsid w:val="005135D1"/>
    <w:rsid w:val="00514CBA"/>
    <w:rsid w:val="0052630A"/>
    <w:rsid w:val="00526434"/>
    <w:rsid w:val="00526584"/>
    <w:rsid w:val="00530462"/>
    <w:rsid w:val="0053177A"/>
    <w:rsid w:val="00533EA1"/>
    <w:rsid w:val="0054446F"/>
    <w:rsid w:val="00555500"/>
    <w:rsid w:val="00557038"/>
    <w:rsid w:val="00560659"/>
    <w:rsid w:val="005771C3"/>
    <w:rsid w:val="00577414"/>
    <w:rsid w:val="00577B54"/>
    <w:rsid w:val="005812D7"/>
    <w:rsid w:val="00581980"/>
    <w:rsid w:val="00582AF7"/>
    <w:rsid w:val="00584D2B"/>
    <w:rsid w:val="00590F6D"/>
    <w:rsid w:val="005A5ED7"/>
    <w:rsid w:val="005C1339"/>
    <w:rsid w:val="005C1A41"/>
    <w:rsid w:val="005C34B0"/>
    <w:rsid w:val="005C4565"/>
    <w:rsid w:val="005C5CB8"/>
    <w:rsid w:val="005C7118"/>
    <w:rsid w:val="005D0164"/>
    <w:rsid w:val="005D08B1"/>
    <w:rsid w:val="005D4F44"/>
    <w:rsid w:val="005E05CD"/>
    <w:rsid w:val="005E1E67"/>
    <w:rsid w:val="006021C5"/>
    <w:rsid w:val="00625A23"/>
    <w:rsid w:val="00640D67"/>
    <w:rsid w:val="00641030"/>
    <w:rsid w:val="00642C5F"/>
    <w:rsid w:val="00643A41"/>
    <w:rsid w:val="00645D52"/>
    <w:rsid w:val="0065133B"/>
    <w:rsid w:val="0065153E"/>
    <w:rsid w:val="00651ABA"/>
    <w:rsid w:val="00656D88"/>
    <w:rsid w:val="006602F1"/>
    <w:rsid w:val="006621D9"/>
    <w:rsid w:val="00663185"/>
    <w:rsid w:val="0066436E"/>
    <w:rsid w:val="00670ED4"/>
    <w:rsid w:val="00672928"/>
    <w:rsid w:val="00676E91"/>
    <w:rsid w:val="006863BF"/>
    <w:rsid w:val="00687054"/>
    <w:rsid w:val="006A69C8"/>
    <w:rsid w:val="006B195B"/>
    <w:rsid w:val="006C1034"/>
    <w:rsid w:val="006C17A7"/>
    <w:rsid w:val="006C2B4E"/>
    <w:rsid w:val="006C543C"/>
    <w:rsid w:val="006C5BCD"/>
    <w:rsid w:val="006C7425"/>
    <w:rsid w:val="006D6163"/>
    <w:rsid w:val="006E1FD2"/>
    <w:rsid w:val="006E58B1"/>
    <w:rsid w:val="006F01C4"/>
    <w:rsid w:val="006F487B"/>
    <w:rsid w:val="006F740B"/>
    <w:rsid w:val="006F781B"/>
    <w:rsid w:val="007000DB"/>
    <w:rsid w:val="0071765E"/>
    <w:rsid w:val="00721889"/>
    <w:rsid w:val="0072259A"/>
    <w:rsid w:val="007275D7"/>
    <w:rsid w:val="00727779"/>
    <w:rsid w:val="00744A41"/>
    <w:rsid w:val="007714DC"/>
    <w:rsid w:val="00773D7B"/>
    <w:rsid w:val="00780A41"/>
    <w:rsid w:val="00782453"/>
    <w:rsid w:val="00790339"/>
    <w:rsid w:val="00790B34"/>
    <w:rsid w:val="00794787"/>
    <w:rsid w:val="007A1642"/>
    <w:rsid w:val="007A37D8"/>
    <w:rsid w:val="007A7ED6"/>
    <w:rsid w:val="007B4F7A"/>
    <w:rsid w:val="007C3D03"/>
    <w:rsid w:val="007C4D05"/>
    <w:rsid w:val="007C65AB"/>
    <w:rsid w:val="007D09CE"/>
    <w:rsid w:val="007D1365"/>
    <w:rsid w:val="007D1EFA"/>
    <w:rsid w:val="007D46EB"/>
    <w:rsid w:val="007D5FE4"/>
    <w:rsid w:val="007E0C4A"/>
    <w:rsid w:val="007E3F41"/>
    <w:rsid w:val="007F1863"/>
    <w:rsid w:val="008022F8"/>
    <w:rsid w:val="00812549"/>
    <w:rsid w:val="00813D3A"/>
    <w:rsid w:val="008248FA"/>
    <w:rsid w:val="00827D3A"/>
    <w:rsid w:val="008547B5"/>
    <w:rsid w:val="0085497C"/>
    <w:rsid w:val="00854B16"/>
    <w:rsid w:val="008560DE"/>
    <w:rsid w:val="00860CA7"/>
    <w:rsid w:val="00861C4C"/>
    <w:rsid w:val="008820A9"/>
    <w:rsid w:val="008834C3"/>
    <w:rsid w:val="0088525A"/>
    <w:rsid w:val="00885A3F"/>
    <w:rsid w:val="008A0D60"/>
    <w:rsid w:val="008A5C30"/>
    <w:rsid w:val="008B144E"/>
    <w:rsid w:val="008C111F"/>
    <w:rsid w:val="008C1387"/>
    <w:rsid w:val="008C682F"/>
    <w:rsid w:val="008D0370"/>
    <w:rsid w:val="008E509B"/>
    <w:rsid w:val="008F01F0"/>
    <w:rsid w:val="008F1668"/>
    <w:rsid w:val="008F2958"/>
    <w:rsid w:val="008F4811"/>
    <w:rsid w:val="008F525A"/>
    <w:rsid w:val="008F6123"/>
    <w:rsid w:val="009026D4"/>
    <w:rsid w:val="009032ED"/>
    <w:rsid w:val="009206B6"/>
    <w:rsid w:val="009222E5"/>
    <w:rsid w:val="009238FF"/>
    <w:rsid w:val="00924764"/>
    <w:rsid w:val="00926564"/>
    <w:rsid w:val="0092763E"/>
    <w:rsid w:val="009305D7"/>
    <w:rsid w:val="009316A6"/>
    <w:rsid w:val="00935DDE"/>
    <w:rsid w:val="00936114"/>
    <w:rsid w:val="009400E9"/>
    <w:rsid w:val="00945DAA"/>
    <w:rsid w:val="00946830"/>
    <w:rsid w:val="00950E49"/>
    <w:rsid w:val="009620FA"/>
    <w:rsid w:val="00962779"/>
    <w:rsid w:val="009654EC"/>
    <w:rsid w:val="009726BB"/>
    <w:rsid w:val="009834C0"/>
    <w:rsid w:val="009847B9"/>
    <w:rsid w:val="009847CD"/>
    <w:rsid w:val="009877D0"/>
    <w:rsid w:val="009918D9"/>
    <w:rsid w:val="009A1640"/>
    <w:rsid w:val="009A2883"/>
    <w:rsid w:val="009A392D"/>
    <w:rsid w:val="009A56F8"/>
    <w:rsid w:val="009B2E67"/>
    <w:rsid w:val="009C3F0B"/>
    <w:rsid w:val="009C4F2C"/>
    <w:rsid w:val="009D17C3"/>
    <w:rsid w:val="009D47C2"/>
    <w:rsid w:val="009D7CD5"/>
    <w:rsid w:val="009E51F8"/>
    <w:rsid w:val="009F2649"/>
    <w:rsid w:val="009F414E"/>
    <w:rsid w:val="00A074D7"/>
    <w:rsid w:val="00A126BB"/>
    <w:rsid w:val="00A16A99"/>
    <w:rsid w:val="00A16E75"/>
    <w:rsid w:val="00A17D23"/>
    <w:rsid w:val="00A17EA1"/>
    <w:rsid w:val="00A208E1"/>
    <w:rsid w:val="00A23811"/>
    <w:rsid w:val="00A50B34"/>
    <w:rsid w:val="00A521AB"/>
    <w:rsid w:val="00A52268"/>
    <w:rsid w:val="00A56CD0"/>
    <w:rsid w:val="00A61D3E"/>
    <w:rsid w:val="00A71799"/>
    <w:rsid w:val="00A73742"/>
    <w:rsid w:val="00A7643E"/>
    <w:rsid w:val="00A76738"/>
    <w:rsid w:val="00A77025"/>
    <w:rsid w:val="00A83E85"/>
    <w:rsid w:val="00A871E1"/>
    <w:rsid w:val="00A90EEE"/>
    <w:rsid w:val="00A91959"/>
    <w:rsid w:val="00A9649E"/>
    <w:rsid w:val="00A97C25"/>
    <w:rsid w:val="00AA1341"/>
    <w:rsid w:val="00AA4733"/>
    <w:rsid w:val="00AB16D0"/>
    <w:rsid w:val="00AB2C1B"/>
    <w:rsid w:val="00AC3BF2"/>
    <w:rsid w:val="00AD5483"/>
    <w:rsid w:val="00AD61FD"/>
    <w:rsid w:val="00AE1F03"/>
    <w:rsid w:val="00AE461B"/>
    <w:rsid w:val="00AF0249"/>
    <w:rsid w:val="00AF150F"/>
    <w:rsid w:val="00AF398D"/>
    <w:rsid w:val="00AF4737"/>
    <w:rsid w:val="00B03B09"/>
    <w:rsid w:val="00B0470A"/>
    <w:rsid w:val="00B07668"/>
    <w:rsid w:val="00B20D5E"/>
    <w:rsid w:val="00B2364D"/>
    <w:rsid w:val="00B34A27"/>
    <w:rsid w:val="00B3743E"/>
    <w:rsid w:val="00B40632"/>
    <w:rsid w:val="00B53582"/>
    <w:rsid w:val="00B6239D"/>
    <w:rsid w:val="00B67630"/>
    <w:rsid w:val="00B722DE"/>
    <w:rsid w:val="00B80DDB"/>
    <w:rsid w:val="00B81EE1"/>
    <w:rsid w:val="00BA031E"/>
    <w:rsid w:val="00BA761E"/>
    <w:rsid w:val="00BB3FBE"/>
    <w:rsid w:val="00BB5148"/>
    <w:rsid w:val="00BC603D"/>
    <w:rsid w:val="00BC6382"/>
    <w:rsid w:val="00BE060F"/>
    <w:rsid w:val="00BE0B7A"/>
    <w:rsid w:val="00C000F3"/>
    <w:rsid w:val="00C03F4B"/>
    <w:rsid w:val="00C10393"/>
    <w:rsid w:val="00C224C7"/>
    <w:rsid w:val="00C3016F"/>
    <w:rsid w:val="00C31922"/>
    <w:rsid w:val="00C32EDF"/>
    <w:rsid w:val="00C33542"/>
    <w:rsid w:val="00C405FD"/>
    <w:rsid w:val="00C42573"/>
    <w:rsid w:val="00C459C5"/>
    <w:rsid w:val="00C5024A"/>
    <w:rsid w:val="00C50FB3"/>
    <w:rsid w:val="00C513EB"/>
    <w:rsid w:val="00C57107"/>
    <w:rsid w:val="00C62C2D"/>
    <w:rsid w:val="00C87C32"/>
    <w:rsid w:val="00C92198"/>
    <w:rsid w:val="00C9227C"/>
    <w:rsid w:val="00CA2740"/>
    <w:rsid w:val="00CC12E6"/>
    <w:rsid w:val="00CC2E25"/>
    <w:rsid w:val="00CC7C64"/>
    <w:rsid w:val="00CD0B47"/>
    <w:rsid w:val="00CE29E7"/>
    <w:rsid w:val="00CF2D17"/>
    <w:rsid w:val="00D00364"/>
    <w:rsid w:val="00D010E8"/>
    <w:rsid w:val="00D02C04"/>
    <w:rsid w:val="00D05400"/>
    <w:rsid w:val="00D068D3"/>
    <w:rsid w:val="00D138E8"/>
    <w:rsid w:val="00D208BA"/>
    <w:rsid w:val="00D21668"/>
    <w:rsid w:val="00D216BC"/>
    <w:rsid w:val="00D350C9"/>
    <w:rsid w:val="00D406EA"/>
    <w:rsid w:val="00D42F8F"/>
    <w:rsid w:val="00D45ADF"/>
    <w:rsid w:val="00D511B5"/>
    <w:rsid w:val="00D62DF3"/>
    <w:rsid w:val="00D64689"/>
    <w:rsid w:val="00D661A7"/>
    <w:rsid w:val="00D66E51"/>
    <w:rsid w:val="00D6771A"/>
    <w:rsid w:val="00D71022"/>
    <w:rsid w:val="00D71897"/>
    <w:rsid w:val="00D71BE8"/>
    <w:rsid w:val="00D7341C"/>
    <w:rsid w:val="00D76E15"/>
    <w:rsid w:val="00D83BA8"/>
    <w:rsid w:val="00D85743"/>
    <w:rsid w:val="00D9006E"/>
    <w:rsid w:val="00D93E90"/>
    <w:rsid w:val="00D955A3"/>
    <w:rsid w:val="00DA07F1"/>
    <w:rsid w:val="00DA0FD3"/>
    <w:rsid w:val="00DA2962"/>
    <w:rsid w:val="00DC03A5"/>
    <w:rsid w:val="00DC3C30"/>
    <w:rsid w:val="00DC4AAC"/>
    <w:rsid w:val="00DC740D"/>
    <w:rsid w:val="00DD06F4"/>
    <w:rsid w:val="00DD26E7"/>
    <w:rsid w:val="00DD469C"/>
    <w:rsid w:val="00DD4FD0"/>
    <w:rsid w:val="00DD500F"/>
    <w:rsid w:val="00DE2199"/>
    <w:rsid w:val="00DE4922"/>
    <w:rsid w:val="00DE592D"/>
    <w:rsid w:val="00DF0A4E"/>
    <w:rsid w:val="00DF53E4"/>
    <w:rsid w:val="00E2136E"/>
    <w:rsid w:val="00E22EC6"/>
    <w:rsid w:val="00E25AF8"/>
    <w:rsid w:val="00E31A6A"/>
    <w:rsid w:val="00E36A81"/>
    <w:rsid w:val="00E377AE"/>
    <w:rsid w:val="00E45BFC"/>
    <w:rsid w:val="00E46BDF"/>
    <w:rsid w:val="00E5463D"/>
    <w:rsid w:val="00E547DB"/>
    <w:rsid w:val="00E55030"/>
    <w:rsid w:val="00E555BF"/>
    <w:rsid w:val="00E577B0"/>
    <w:rsid w:val="00E617D9"/>
    <w:rsid w:val="00E61949"/>
    <w:rsid w:val="00E70DCE"/>
    <w:rsid w:val="00E72C28"/>
    <w:rsid w:val="00E836AE"/>
    <w:rsid w:val="00E87CED"/>
    <w:rsid w:val="00E91AC8"/>
    <w:rsid w:val="00EA2827"/>
    <w:rsid w:val="00EA446A"/>
    <w:rsid w:val="00EA7DC1"/>
    <w:rsid w:val="00EB5A04"/>
    <w:rsid w:val="00EB5BA2"/>
    <w:rsid w:val="00EB5C28"/>
    <w:rsid w:val="00EB7005"/>
    <w:rsid w:val="00EC6119"/>
    <w:rsid w:val="00ED2212"/>
    <w:rsid w:val="00ED25B1"/>
    <w:rsid w:val="00ED756B"/>
    <w:rsid w:val="00EE41B5"/>
    <w:rsid w:val="00EF0CE4"/>
    <w:rsid w:val="00EF0D19"/>
    <w:rsid w:val="00EF1577"/>
    <w:rsid w:val="00EF6BD4"/>
    <w:rsid w:val="00F01DE7"/>
    <w:rsid w:val="00F02296"/>
    <w:rsid w:val="00F1026F"/>
    <w:rsid w:val="00F11E5F"/>
    <w:rsid w:val="00F15676"/>
    <w:rsid w:val="00F15F90"/>
    <w:rsid w:val="00F21465"/>
    <w:rsid w:val="00F31015"/>
    <w:rsid w:val="00F31705"/>
    <w:rsid w:val="00F36EF1"/>
    <w:rsid w:val="00F376DB"/>
    <w:rsid w:val="00F42145"/>
    <w:rsid w:val="00F46017"/>
    <w:rsid w:val="00F54DE3"/>
    <w:rsid w:val="00F6065C"/>
    <w:rsid w:val="00F61EB1"/>
    <w:rsid w:val="00F62C8B"/>
    <w:rsid w:val="00F62CEB"/>
    <w:rsid w:val="00F729E5"/>
    <w:rsid w:val="00F802D4"/>
    <w:rsid w:val="00F8038D"/>
    <w:rsid w:val="00F8151D"/>
    <w:rsid w:val="00F8486D"/>
    <w:rsid w:val="00F84904"/>
    <w:rsid w:val="00F91982"/>
    <w:rsid w:val="00F965E6"/>
    <w:rsid w:val="00F97EF5"/>
    <w:rsid w:val="00FA311A"/>
    <w:rsid w:val="00FA5F01"/>
    <w:rsid w:val="00FA5F71"/>
    <w:rsid w:val="00FA74A8"/>
    <w:rsid w:val="00FB2CB4"/>
    <w:rsid w:val="00FB3EE0"/>
    <w:rsid w:val="00FB646D"/>
    <w:rsid w:val="00FC1AAD"/>
    <w:rsid w:val="00FC4AB3"/>
    <w:rsid w:val="00FC745B"/>
    <w:rsid w:val="00FD0252"/>
    <w:rsid w:val="00FD2125"/>
    <w:rsid w:val="00FD595B"/>
    <w:rsid w:val="00FE0FE8"/>
    <w:rsid w:val="00FE1F5F"/>
    <w:rsid w:val="00FE2E9C"/>
    <w:rsid w:val="00FE2F1E"/>
    <w:rsid w:val="00FF2CFF"/>
    <w:rsid w:val="00FF56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23811"/>
    <w:rPr>
      <w:lang w:val="pt-BR"/>
    </w:rPr>
  </w:style>
  <w:style w:type="paragraph" w:styleId="Heading1">
    <w:name w:val="heading 1"/>
    <w:basedOn w:val="Normal"/>
    <w:next w:val="Normal"/>
    <w:link w:val="Heading1Char"/>
    <w:uiPriority w:val="9"/>
    <w:qFormat/>
    <w:rsid w:val="001E0F63"/>
    <w:pPr>
      <w:keepNext/>
      <w:keepLines/>
      <w:widowControl w:val="0"/>
      <w:numPr>
        <w:numId w:val="13"/>
      </w:numPr>
      <w:spacing w:before="480" w:after="240" w:line="240" w:lineRule="auto"/>
      <w:ind w:left="284" w:hanging="284"/>
      <w:outlineLvl w:val="0"/>
    </w:pPr>
    <w:rPr>
      <w:rFonts w:cstheme="minorHAnsi"/>
      <w:b/>
      <w:color w:val="CC9900"/>
      <w:sz w:val="32"/>
      <w:szCs w:val="28"/>
    </w:rPr>
  </w:style>
  <w:style w:type="paragraph" w:styleId="Heading2">
    <w:name w:val="heading 2"/>
    <w:basedOn w:val="Normal"/>
    <w:next w:val="Normal"/>
    <w:link w:val="Heading2Char"/>
    <w:uiPriority w:val="9"/>
    <w:unhideWhenUsed/>
    <w:qFormat/>
    <w:rsid w:val="001E0F63"/>
    <w:pPr>
      <w:keepNext/>
      <w:widowControl w:val="0"/>
      <w:tabs>
        <w:tab w:val="left" w:pos="426"/>
      </w:tabs>
      <w:spacing w:before="480" w:after="0"/>
      <w:ind w:firstLine="284"/>
      <w:jc w:val="both"/>
      <w:outlineLvl w:val="1"/>
    </w:pPr>
    <w:rPr>
      <w:rFonts w:cstheme="minorHAnsi"/>
      <w:b/>
      <w:bCs/>
      <w:color w:val="CC9900"/>
      <w:sz w:val="26"/>
      <w:szCs w:val="26"/>
    </w:rPr>
  </w:style>
  <w:style w:type="paragraph" w:styleId="Heading3">
    <w:name w:val="heading 3"/>
    <w:basedOn w:val="Normal"/>
    <w:next w:val="Normal"/>
    <w:link w:val="Heading3Char"/>
    <w:uiPriority w:val="9"/>
    <w:unhideWhenUsed/>
    <w:rsid w:val="00324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autoRedefine/>
    <w:uiPriority w:val="99"/>
    <w:unhideWhenUsed/>
    <w:qFormat/>
    <w:rsid w:val="00502770"/>
    <w:pPr>
      <w:tabs>
        <w:tab w:val="right" w:pos="9498"/>
      </w:tabs>
      <w:spacing w:after="0" w:line="360" w:lineRule="auto"/>
      <w:ind w:left="284"/>
      <w:textboxTightWrap w:val="allLines"/>
    </w:pPr>
    <w:rPr>
      <w:color w:val="7F7F7F" w:themeColor="text1" w:themeTint="80"/>
      <w:sz w:val="20"/>
      <w:szCs w:val="20"/>
    </w:rPr>
  </w:style>
  <w:style w:type="character" w:customStyle="1" w:styleId="FooterChar">
    <w:name w:val="Footer Char"/>
    <w:basedOn w:val="DefaultParagraphFont"/>
    <w:link w:val="Footer"/>
    <w:uiPriority w:val="99"/>
    <w:rsid w:val="00502770"/>
    <w:rPr>
      <w:color w:val="7F7F7F" w:themeColor="text1" w:themeTint="80"/>
      <w:sz w:val="20"/>
      <w:szCs w:val="20"/>
      <w:lang w:val="pt-BR"/>
    </w:rPr>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styleId="Subtitle">
    <w:name w:val="Subtitle"/>
    <w:basedOn w:val="Normal"/>
    <w:next w:val="Normal"/>
    <w:link w:val="SubtitleChar"/>
    <w:uiPriority w:val="11"/>
    <w:rsid w:val="00860CA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0CA7"/>
    <w:rPr>
      <w:rFonts w:eastAsiaTheme="minorEastAsia"/>
      <w:color w:val="5A5A5A" w:themeColor="text1" w:themeTint="A5"/>
      <w:spacing w:val="15"/>
    </w:rPr>
  </w:style>
  <w:style w:type="character" w:styleId="SubtleReference">
    <w:name w:val="Subtle Reference"/>
    <w:basedOn w:val="DefaultParagraphFont"/>
    <w:uiPriority w:val="31"/>
    <w:rsid w:val="00860CA7"/>
    <w:rPr>
      <w:smallCaps/>
      <w:color w:val="5A5A5A" w:themeColor="text1" w:themeTint="A5"/>
    </w:rPr>
  </w:style>
  <w:style w:type="table" w:styleId="TableGrid">
    <w:name w:val="Table Grid"/>
    <w:basedOn w:val="TableNormal"/>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rsid w:val="006621D9"/>
    <w:pPr>
      <w:ind w:left="720"/>
      <w:contextualSpacing/>
    </w:pPr>
  </w:style>
  <w:style w:type="paragraph" w:customStyle="1" w:styleId="Notasderodape">
    <w:name w:val="Notas de rodape"/>
    <w:basedOn w:val="FootnoteText"/>
    <w:link w:val="NotasderodapeChar"/>
    <w:qFormat/>
    <w:rsid w:val="00773D7B"/>
    <w:pPr>
      <w:spacing w:after="120"/>
      <w:ind w:left="142"/>
      <w:jc w:val="both"/>
    </w:pPr>
    <w:rPr>
      <w:noProof/>
    </w:rPr>
  </w:style>
  <w:style w:type="paragraph" w:styleId="EndnoteText">
    <w:name w:val="endnote text"/>
    <w:basedOn w:val="Normal"/>
    <w:link w:val="EndnoteTextChar"/>
    <w:uiPriority w:val="99"/>
    <w:semiHidden/>
    <w:unhideWhenUsed/>
    <w:rsid w:val="006C543C"/>
    <w:pPr>
      <w:spacing w:after="0" w:line="240" w:lineRule="auto"/>
    </w:pPr>
    <w:rPr>
      <w:sz w:val="20"/>
      <w:szCs w:val="20"/>
    </w:rPr>
  </w:style>
  <w:style w:type="character" w:customStyle="1" w:styleId="NotasderodapeChar">
    <w:name w:val="Notas de rodape Char"/>
    <w:basedOn w:val="FootnoteTextChar"/>
    <w:link w:val="Notasderodape"/>
    <w:rsid w:val="00773D7B"/>
    <w:rPr>
      <w:noProof/>
      <w:sz w:val="20"/>
      <w:szCs w:val="20"/>
      <w:lang w:val="pt-BR"/>
    </w:rPr>
  </w:style>
  <w:style w:type="character" w:customStyle="1" w:styleId="EndnoteTextChar">
    <w:name w:val="Endnote Text Char"/>
    <w:basedOn w:val="DefaultParagraphFont"/>
    <w:link w:val="EndnoteText"/>
    <w:uiPriority w:val="99"/>
    <w:semiHidden/>
    <w:rsid w:val="006C543C"/>
    <w:rPr>
      <w:sz w:val="20"/>
      <w:szCs w:val="20"/>
    </w:rPr>
  </w:style>
  <w:style w:type="character" w:styleId="EndnoteReference">
    <w:name w:val="endnote reference"/>
    <w:basedOn w:val="DefaultParagraphFont"/>
    <w:uiPriority w:val="99"/>
    <w:semiHidden/>
    <w:unhideWhenUsed/>
    <w:rsid w:val="006C543C"/>
    <w:rPr>
      <w:vertAlign w:val="superscript"/>
    </w:rPr>
  </w:style>
  <w:style w:type="paragraph" w:customStyle="1" w:styleId="FigurasouTabelas">
    <w:name w:val="Figuras ou Tabelas"/>
    <w:basedOn w:val="Normal"/>
    <w:link w:val="FigurasouTabelasChar"/>
    <w:qFormat/>
    <w:rsid w:val="00FC4AB3"/>
    <w:pPr>
      <w:keepNext/>
      <w:keepLines/>
      <w:spacing w:after="0" w:line="360" w:lineRule="auto"/>
      <w:jc w:val="center"/>
    </w:pPr>
    <w:rPr>
      <w:rFonts w:eastAsia="Calibri" w:cstheme="minorHAnsi"/>
      <w:b/>
    </w:rPr>
  </w:style>
  <w:style w:type="character" w:customStyle="1" w:styleId="FigurasouTabelasChar">
    <w:name w:val="Figuras ou Tabelas Char"/>
    <w:link w:val="FigurasouTabelas"/>
    <w:rsid w:val="00FC4AB3"/>
    <w:rPr>
      <w:rFonts w:eastAsia="Calibri" w:cstheme="minorHAnsi"/>
      <w:b/>
      <w:lang w:val="pt-BR"/>
    </w:rPr>
  </w:style>
  <w:style w:type="paragraph" w:customStyle="1" w:styleId="Dadostabelaouquadros">
    <w:name w:val="Dados tabela ou quadros"/>
    <w:basedOn w:val="Normal"/>
    <w:link w:val="DadostabelaouquadrosChar"/>
    <w:qFormat/>
    <w:rsid w:val="009A56F8"/>
    <w:pPr>
      <w:spacing w:line="360" w:lineRule="auto"/>
      <w:jc w:val="both"/>
    </w:pPr>
    <w:rPr>
      <w:rFonts w:eastAsia="Calibri" w:cs="Times New Roman"/>
      <w:sz w:val="24"/>
    </w:rPr>
  </w:style>
  <w:style w:type="character" w:customStyle="1" w:styleId="DadostabelaouquadrosChar">
    <w:name w:val="Dados tabela ou quadros Char"/>
    <w:link w:val="Dadostabelaouquadros"/>
    <w:rsid w:val="009A56F8"/>
    <w:rPr>
      <w:rFonts w:eastAsia="Calibri" w:cs="Times New Roman"/>
      <w:sz w:val="24"/>
      <w:lang w:val="pt-BR"/>
    </w:rPr>
  </w:style>
  <w:style w:type="paragraph" w:customStyle="1" w:styleId="Fonteimagemtabelagrfico">
    <w:name w:val="Fonte imagem tabela grãfico"/>
    <w:basedOn w:val="Normal"/>
    <w:link w:val="FonteimagemtabelagrficoChar"/>
    <w:qFormat/>
    <w:rsid w:val="00AE461B"/>
    <w:pPr>
      <w:spacing w:after="0" w:line="240" w:lineRule="auto"/>
      <w:ind w:left="1701" w:right="1700"/>
    </w:pPr>
    <w:rPr>
      <w:rFonts w:ascii="Verdana" w:eastAsia="Times New Roman" w:hAnsi="Verdana" w:cs="Times New Roman"/>
      <w:sz w:val="16"/>
      <w:lang w:eastAsia="pt-BR"/>
    </w:rPr>
  </w:style>
  <w:style w:type="character" w:customStyle="1" w:styleId="FonteimagemtabelagrficoChar">
    <w:name w:val="Fonte imagem tabela grãfico Char"/>
    <w:basedOn w:val="DefaultParagraphFont"/>
    <w:link w:val="Fonteimagemtabelagrfico"/>
    <w:rsid w:val="00AE461B"/>
    <w:rPr>
      <w:rFonts w:ascii="Verdana" w:eastAsia="Times New Roman" w:hAnsi="Verdana" w:cs="Times New Roman"/>
      <w:sz w:val="16"/>
      <w:lang w:val="pt-BR" w:eastAsia="pt-BR"/>
    </w:rPr>
  </w:style>
  <w:style w:type="character" w:styleId="PlaceholderText">
    <w:name w:val="Placeholder Text"/>
    <w:basedOn w:val="DefaultParagraphFont"/>
    <w:uiPriority w:val="99"/>
    <w:semiHidden/>
    <w:rsid w:val="006B195B"/>
    <w:rPr>
      <w:color w:val="808080"/>
    </w:rPr>
  </w:style>
  <w:style w:type="paragraph" w:customStyle="1" w:styleId="Dadosdosautores">
    <w:name w:val="Dados dos autores"/>
    <w:basedOn w:val="ListParagraph"/>
    <w:link w:val="DadosdosautoresChar"/>
    <w:rsid w:val="00EC6119"/>
    <w:pPr>
      <w:numPr>
        <w:numId w:val="8"/>
      </w:numPr>
      <w:pBdr>
        <w:top w:val="single" w:sz="4" w:space="1" w:color="808080" w:themeColor="background1" w:themeShade="80"/>
      </w:pBdr>
      <w:spacing w:after="0" w:line="240" w:lineRule="auto"/>
      <w:jc w:val="both"/>
    </w:pPr>
    <w:rPr>
      <w:sz w:val="16"/>
      <w:szCs w:val="16"/>
    </w:rPr>
  </w:style>
  <w:style w:type="paragraph" w:customStyle="1" w:styleId="05BHeading">
    <w:name w:val="05 B Heading"/>
    <w:basedOn w:val="Normal"/>
    <w:link w:val="05BHeadingChar"/>
    <w:uiPriority w:val="99"/>
    <w:rsid w:val="007A1642"/>
    <w:pPr>
      <w:spacing w:before="160" w:after="80" w:line="240" w:lineRule="exact"/>
    </w:pPr>
    <w:rPr>
      <w:rFonts w:ascii="Times New Roman" w:hAnsi="Times New Roman" w:cs="Times New Roman"/>
      <w:b/>
      <w:sz w:val="18"/>
      <w:szCs w:val="18"/>
    </w:rPr>
  </w:style>
  <w:style w:type="character" w:customStyle="1" w:styleId="ListParagraphChar">
    <w:name w:val="List Paragraph Char"/>
    <w:basedOn w:val="DefaultParagraphFont"/>
    <w:link w:val="ListParagraph"/>
    <w:uiPriority w:val="34"/>
    <w:rsid w:val="00EC6119"/>
  </w:style>
  <w:style w:type="paragraph" w:styleId="NoSpacing">
    <w:name w:val="No Spacing"/>
    <w:uiPriority w:val="1"/>
    <w:rsid w:val="00272D6F"/>
    <w:pPr>
      <w:spacing w:after="0" w:line="240" w:lineRule="auto"/>
    </w:pPr>
  </w:style>
  <w:style w:type="character" w:customStyle="1" w:styleId="DadosdosautoresChar">
    <w:name w:val="Dados dos autores Char"/>
    <w:basedOn w:val="ListParagraphChar"/>
    <w:link w:val="Dadosdosautores"/>
    <w:rsid w:val="00EC6119"/>
    <w:rPr>
      <w:sz w:val="16"/>
      <w:szCs w:val="16"/>
      <w:lang w:val="pt-BR"/>
    </w:rPr>
  </w:style>
  <w:style w:type="paragraph" w:customStyle="1" w:styleId="RSCB02ArticleText">
    <w:name w:val="RSC B02 Article Text"/>
    <w:basedOn w:val="Normal"/>
    <w:link w:val="RSCB02ArticleTextChar"/>
    <w:rsid w:val="007A1642"/>
    <w:pPr>
      <w:tabs>
        <w:tab w:val="left" w:pos="284"/>
      </w:tabs>
      <w:spacing w:after="0" w:line="240" w:lineRule="exact"/>
      <w:jc w:val="both"/>
    </w:pPr>
    <w:rPr>
      <w:rFonts w:cs="Times New Roman"/>
      <w:w w:val="108"/>
      <w:sz w:val="18"/>
      <w:szCs w:val="18"/>
    </w:rPr>
  </w:style>
  <w:style w:type="character" w:customStyle="1" w:styleId="RSCB02ArticleTextChar">
    <w:name w:val="RSC B02 Article Text Char"/>
    <w:basedOn w:val="DefaultParagraphFont"/>
    <w:link w:val="RSCB02ArticleText"/>
    <w:rsid w:val="007A1642"/>
    <w:rPr>
      <w:rFonts w:cs="Times New Roman"/>
      <w:w w:val="108"/>
      <w:sz w:val="18"/>
      <w:szCs w:val="18"/>
    </w:rPr>
  </w:style>
  <w:style w:type="character" w:customStyle="1" w:styleId="05BHeadingChar">
    <w:name w:val="05 B Heading Char"/>
    <w:basedOn w:val="DefaultParagraphFont"/>
    <w:link w:val="05BHeading"/>
    <w:uiPriority w:val="99"/>
    <w:rsid w:val="007A1642"/>
    <w:rPr>
      <w:rFonts w:ascii="Times New Roman" w:hAnsi="Times New Roman" w:cs="Times New Roman"/>
      <w:b/>
      <w:sz w:val="18"/>
      <w:szCs w:val="18"/>
    </w:rPr>
  </w:style>
  <w:style w:type="character" w:styleId="Hyperlink">
    <w:name w:val="Hyperlink"/>
    <w:basedOn w:val="DefaultParagraphFont"/>
    <w:uiPriority w:val="99"/>
    <w:unhideWhenUsed/>
    <w:rsid w:val="005037CD"/>
    <w:rPr>
      <w:color w:val="0000FF" w:themeColor="hyperlink"/>
      <w:u w:val="single"/>
    </w:r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nhideWhenUsed/>
    <w:qFormat/>
    <w:rsid w:val="00B0470A"/>
    <w:pPr>
      <w:spacing w:line="200" w:lineRule="exact"/>
    </w:pPr>
    <w:rPr>
      <w:bCs/>
      <w:sz w:val="14"/>
      <w:szCs w:val="18"/>
    </w:rPr>
  </w:style>
  <w:style w:type="paragraph" w:customStyle="1" w:styleId="Style1">
    <w:name w:val="Style1"/>
    <w:basedOn w:val="Normal"/>
    <w:link w:val="Style1Char"/>
    <w:rsid w:val="00860CA7"/>
    <w:pPr>
      <w:tabs>
        <w:tab w:val="left" w:pos="284"/>
      </w:tabs>
      <w:spacing w:after="0" w:line="240" w:lineRule="exact"/>
      <w:jc w:val="both"/>
    </w:pPr>
    <w:rPr>
      <w:rFonts w:cs="Times New Roman"/>
      <w:w w:val="108"/>
      <w:sz w:val="18"/>
      <w:szCs w:val="18"/>
    </w:rPr>
  </w:style>
  <w:style w:type="character" w:customStyle="1" w:styleId="Style1Char">
    <w:name w:val="Style1 Char"/>
    <w:basedOn w:val="DefaultParagraphFont"/>
    <w:link w:val="Style1"/>
    <w:rsid w:val="00860CA7"/>
    <w:rPr>
      <w:rFonts w:cs="Times New Roman"/>
      <w:w w:val="108"/>
      <w:sz w:val="18"/>
      <w:szCs w:val="18"/>
    </w:rPr>
  </w:style>
  <w:style w:type="character" w:styleId="FollowedHyperlink">
    <w:name w:val="FollowedHyperlink"/>
    <w:basedOn w:val="DefaultParagraphFont"/>
    <w:uiPriority w:val="99"/>
    <w:semiHidden/>
    <w:unhideWhenUsed/>
    <w:rsid w:val="005812D7"/>
    <w:rPr>
      <w:color w:val="800080" w:themeColor="followedHyperlink"/>
      <w:u w:val="single"/>
    </w:rPr>
  </w:style>
  <w:style w:type="character" w:customStyle="1" w:styleId="MenoPendente1">
    <w:name w:val="Menção Pendente1"/>
    <w:basedOn w:val="DefaultParagraphFont"/>
    <w:uiPriority w:val="99"/>
    <w:semiHidden/>
    <w:unhideWhenUsed/>
    <w:rsid w:val="003629C4"/>
    <w:rPr>
      <w:color w:val="605E5C"/>
      <w:shd w:val="clear" w:color="auto" w:fill="E1DFDD"/>
    </w:rPr>
  </w:style>
  <w:style w:type="paragraph" w:customStyle="1" w:styleId="Corpodotexto">
    <w:name w:val="Corpo do texto"/>
    <w:basedOn w:val="Normal"/>
    <w:link w:val="CorpodotextoChar"/>
    <w:qFormat/>
    <w:rsid w:val="007B4F7A"/>
    <w:pPr>
      <w:spacing w:after="120"/>
      <w:ind w:left="284"/>
      <w:jc w:val="both"/>
    </w:pPr>
    <w:rPr>
      <w:rFonts w:cstheme="minorHAnsi"/>
      <w:sz w:val="24"/>
      <w:szCs w:val="24"/>
    </w:rPr>
  </w:style>
  <w:style w:type="character" w:customStyle="1" w:styleId="Heading2Char">
    <w:name w:val="Heading 2 Char"/>
    <w:basedOn w:val="DefaultParagraphFont"/>
    <w:link w:val="Heading2"/>
    <w:uiPriority w:val="9"/>
    <w:rsid w:val="001E0F63"/>
    <w:rPr>
      <w:rFonts w:cstheme="minorHAnsi"/>
      <w:b/>
      <w:bCs/>
      <w:color w:val="CC9900"/>
      <w:sz w:val="26"/>
      <w:szCs w:val="26"/>
      <w:lang w:val="pt-BR"/>
    </w:rPr>
  </w:style>
  <w:style w:type="character" w:customStyle="1" w:styleId="CorpodotextoChar">
    <w:name w:val="Corpo do texto Char"/>
    <w:basedOn w:val="DefaultParagraphFont"/>
    <w:link w:val="Corpodotexto"/>
    <w:rsid w:val="007B4F7A"/>
    <w:rPr>
      <w:rFonts w:cstheme="minorHAnsi"/>
      <w:sz w:val="24"/>
      <w:szCs w:val="24"/>
      <w:lang w:val="pt-BR"/>
    </w:rPr>
  </w:style>
  <w:style w:type="character" w:customStyle="1" w:styleId="Heading1Char">
    <w:name w:val="Heading 1 Char"/>
    <w:basedOn w:val="DefaultParagraphFont"/>
    <w:link w:val="Heading1"/>
    <w:uiPriority w:val="9"/>
    <w:rsid w:val="001E0F63"/>
    <w:rPr>
      <w:rFonts w:cstheme="minorHAnsi"/>
      <w:b/>
      <w:color w:val="CC9900"/>
      <w:sz w:val="32"/>
      <w:szCs w:val="28"/>
      <w:lang w:val="pt-BR"/>
    </w:rPr>
  </w:style>
  <w:style w:type="paragraph" w:styleId="Title">
    <w:name w:val="Title"/>
    <w:basedOn w:val="Normal"/>
    <w:next w:val="Normal"/>
    <w:link w:val="TitleChar"/>
    <w:uiPriority w:val="10"/>
    <w:qFormat/>
    <w:rsid w:val="00860CA7"/>
    <w:pPr>
      <w:tabs>
        <w:tab w:val="left" w:pos="284"/>
      </w:tabs>
      <w:spacing w:before="400" w:after="160" w:line="240" w:lineRule="auto"/>
    </w:pPr>
    <w:rPr>
      <w:rFonts w:cs="Times New Roman"/>
      <w:b/>
      <w:sz w:val="29"/>
      <w:szCs w:val="32"/>
    </w:rPr>
  </w:style>
  <w:style w:type="character" w:customStyle="1" w:styleId="TitleChar">
    <w:name w:val="Title Char"/>
    <w:basedOn w:val="DefaultParagraphFont"/>
    <w:link w:val="Title"/>
    <w:uiPriority w:val="10"/>
    <w:rsid w:val="008A5C30"/>
    <w:rPr>
      <w:rFonts w:cs="Times New Roman"/>
      <w:b/>
      <w:sz w:val="29"/>
      <w:szCs w:val="32"/>
      <w:lang w:val="pt-BR"/>
    </w:rPr>
  </w:style>
  <w:style w:type="character" w:customStyle="1" w:styleId="Heading3Char">
    <w:name w:val="Heading 3 Char"/>
    <w:basedOn w:val="DefaultParagraphFont"/>
    <w:link w:val="Heading3"/>
    <w:uiPriority w:val="9"/>
    <w:rsid w:val="00324DD2"/>
    <w:rPr>
      <w:rFonts w:asciiTheme="majorHAnsi" w:eastAsiaTheme="majorEastAsia" w:hAnsiTheme="majorHAnsi" w:cstheme="majorBidi"/>
      <w:color w:val="243F60" w:themeColor="accent1" w:themeShade="7F"/>
      <w:sz w:val="24"/>
      <w:szCs w:val="24"/>
    </w:rPr>
  </w:style>
  <w:style w:type="paragraph" w:customStyle="1" w:styleId="Figure">
    <w:name w:val="Figure"/>
    <w:basedOn w:val="Normal"/>
    <w:rsid w:val="00D00364"/>
    <w:pPr>
      <w:tabs>
        <w:tab w:val="left" w:pos="720"/>
      </w:tabs>
      <w:spacing w:before="120" w:after="0" w:line="240" w:lineRule="auto"/>
      <w:jc w:val="center"/>
    </w:pPr>
    <w:rPr>
      <w:rFonts w:ascii="Times" w:eastAsia="Times New Roman" w:hAnsi="Times" w:cs="Times New Roman"/>
      <w:noProof/>
      <w:sz w:val="24"/>
      <w:szCs w:val="20"/>
      <w:lang w:val="en-US" w:eastAsia="pt-BR"/>
    </w:rPr>
  </w:style>
  <w:style w:type="paragraph" w:customStyle="1" w:styleId="Nomedoautor">
    <w:name w:val="Nome do autor"/>
    <w:basedOn w:val="Corpodotexto"/>
    <w:link w:val="NomedoautorChar"/>
    <w:qFormat/>
    <w:rsid w:val="007A7ED6"/>
    <w:pPr>
      <w:spacing w:after="0"/>
      <w:jc w:val="right"/>
    </w:pPr>
    <w:rPr>
      <w:b/>
      <w:bCs/>
      <w:noProof/>
      <w:color w:val="7F7F7F" w:themeColor="text1" w:themeTint="80"/>
    </w:rPr>
  </w:style>
  <w:style w:type="paragraph" w:customStyle="1" w:styleId="Programaeuniversidade">
    <w:name w:val="Programa e universidade"/>
    <w:basedOn w:val="Corpodotexto"/>
    <w:link w:val="ProgramaeuniversidadeChar"/>
    <w:qFormat/>
    <w:rsid w:val="007B4F7A"/>
    <w:pPr>
      <w:spacing w:after="0"/>
      <w:ind w:left="2268"/>
      <w:jc w:val="right"/>
    </w:pPr>
    <w:rPr>
      <w:noProof/>
      <w:sz w:val="22"/>
      <w:szCs w:val="22"/>
    </w:rPr>
  </w:style>
  <w:style w:type="character" w:customStyle="1" w:styleId="NomedoautorChar">
    <w:name w:val="Nome do autor Char"/>
    <w:basedOn w:val="CorpodotextoChar"/>
    <w:link w:val="Nomedoautor"/>
    <w:rsid w:val="007A7ED6"/>
    <w:rPr>
      <w:rFonts w:cstheme="minorHAnsi"/>
      <w:b/>
      <w:bCs/>
      <w:noProof/>
      <w:color w:val="7F7F7F" w:themeColor="text1" w:themeTint="80"/>
      <w:sz w:val="24"/>
      <w:szCs w:val="24"/>
      <w:lang w:val="pt-BR"/>
    </w:rPr>
  </w:style>
  <w:style w:type="paragraph" w:customStyle="1" w:styleId="Ttuloartigoportugus">
    <w:name w:val="Título artigo português"/>
    <w:basedOn w:val="Title"/>
    <w:link w:val="TtuloartigoportugusChar"/>
    <w:qFormat/>
    <w:rsid w:val="007A7ED6"/>
    <w:pPr>
      <w:tabs>
        <w:tab w:val="clear" w:pos="284"/>
      </w:tabs>
      <w:ind w:left="1701"/>
      <w:jc w:val="right"/>
    </w:pPr>
    <w:rPr>
      <w:rFonts w:cstheme="minorHAnsi"/>
      <w:color w:val="7F7F7F" w:themeColor="text1" w:themeTint="80"/>
      <w:sz w:val="44"/>
      <w:szCs w:val="44"/>
    </w:rPr>
  </w:style>
  <w:style w:type="character" w:customStyle="1" w:styleId="ProgramaeuniversidadeChar">
    <w:name w:val="Programa e universidade Char"/>
    <w:basedOn w:val="CorpodotextoChar"/>
    <w:link w:val="Programaeuniversidade"/>
    <w:rsid w:val="007B4F7A"/>
    <w:rPr>
      <w:rFonts w:cstheme="minorHAnsi"/>
      <w:noProof/>
      <w:sz w:val="24"/>
      <w:szCs w:val="24"/>
      <w:lang w:val="pt-BR"/>
    </w:rPr>
  </w:style>
  <w:style w:type="paragraph" w:customStyle="1" w:styleId="Ttuloartigoingls">
    <w:name w:val="Título artigo inglês"/>
    <w:basedOn w:val="Normal"/>
    <w:link w:val="TtuloartigoinglsChar"/>
    <w:qFormat/>
    <w:rsid w:val="001E0F63"/>
    <w:pPr>
      <w:ind w:left="1701"/>
      <w:jc w:val="right"/>
    </w:pPr>
    <w:rPr>
      <w:rFonts w:cstheme="minorHAnsi"/>
      <w:b/>
      <w:bCs/>
      <w:i/>
      <w:iCs/>
      <w:color w:val="CC9900"/>
      <w:sz w:val="40"/>
      <w:szCs w:val="40"/>
      <w:lang w:val="en-US"/>
    </w:rPr>
  </w:style>
  <w:style w:type="character" w:customStyle="1" w:styleId="TtuloartigoportugusChar">
    <w:name w:val="Título artigo português Char"/>
    <w:basedOn w:val="TitleChar"/>
    <w:link w:val="Ttuloartigoportugus"/>
    <w:rsid w:val="007A7ED6"/>
    <w:rPr>
      <w:rFonts w:cstheme="minorHAnsi"/>
      <w:b/>
      <w:color w:val="7F7F7F" w:themeColor="text1" w:themeTint="80"/>
      <w:sz w:val="44"/>
      <w:szCs w:val="44"/>
      <w:lang w:val="pt-BR"/>
    </w:rPr>
  </w:style>
  <w:style w:type="paragraph" w:customStyle="1" w:styleId="Citaes">
    <w:name w:val="Citações"/>
    <w:basedOn w:val="Normal"/>
    <w:link w:val="CitaesChar"/>
    <w:qFormat/>
    <w:rsid w:val="007B4F7A"/>
    <w:pPr>
      <w:tabs>
        <w:tab w:val="left" w:pos="2160"/>
      </w:tabs>
      <w:ind w:left="2268"/>
      <w:jc w:val="both"/>
    </w:pPr>
    <w:rPr>
      <w:rFonts w:cstheme="minorHAnsi"/>
      <w:sz w:val="20"/>
    </w:rPr>
  </w:style>
  <w:style w:type="character" w:customStyle="1" w:styleId="TtuloartigoinglsChar">
    <w:name w:val="Título artigo inglês Char"/>
    <w:basedOn w:val="DefaultParagraphFont"/>
    <w:link w:val="Ttuloartigoingls"/>
    <w:rsid w:val="001E0F63"/>
    <w:rPr>
      <w:rFonts w:cstheme="minorHAnsi"/>
      <w:b/>
      <w:bCs/>
      <w:i/>
      <w:iCs/>
      <w:color w:val="CC9900"/>
      <w:sz w:val="40"/>
      <w:szCs w:val="40"/>
      <w:lang w:val="en-US"/>
    </w:rPr>
  </w:style>
  <w:style w:type="character" w:customStyle="1" w:styleId="CitaesChar">
    <w:name w:val="Citações Char"/>
    <w:basedOn w:val="DefaultParagraphFont"/>
    <w:link w:val="Citaes"/>
    <w:rsid w:val="007B4F7A"/>
    <w:rPr>
      <w:rFonts w:cstheme="minorHAnsi"/>
      <w:sz w:val="20"/>
      <w:lang w:val="pt-BR"/>
    </w:rPr>
  </w:style>
  <w:style w:type="character" w:customStyle="1" w:styleId="MenoPendente2">
    <w:name w:val="Menção Pendente2"/>
    <w:basedOn w:val="DefaultParagraphFont"/>
    <w:uiPriority w:val="99"/>
    <w:semiHidden/>
    <w:unhideWhenUsed/>
    <w:rsid w:val="001E54C0"/>
    <w:rPr>
      <w:color w:val="605E5C"/>
      <w:shd w:val="clear" w:color="auto" w:fill="E1DFDD"/>
    </w:rPr>
  </w:style>
  <w:style w:type="paragraph" w:customStyle="1" w:styleId="Titulo1nonumerado">
    <w:name w:val="Titulo 1 não numerado"/>
    <w:basedOn w:val="Heading1"/>
    <w:link w:val="Titulo1nonumeradoChar"/>
    <w:qFormat/>
    <w:rsid w:val="001E0F63"/>
    <w:pPr>
      <w:numPr>
        <w:numId w:val="0"/>
      </w:numPr>
      <w:ind w:left="284"/>
    </w:pPr>
  </w:style>
  <w:style w:type="character" w:customStyle="1" w:styleId="Titulo1nonumeradoChar">
    <w:name w:val="Titulo 1 não numerado Char"/>
    <w:basedOn w:val="Heading1Char"/>
    <w:link w:val="Titulo1nonumerado"/>
    <w:rsid w:val="001E0F63"/>
    <w:rPr>
      <w:rFonts w:cstheme="minorHAnsi"/>
      <w:b/>
      <w:color w:val="CC9900"/>
      <w:sz w:val="32"/>
      <w:szCs w:val="28"/>
      <w:lang w:val="pt-BR"/>
    </w:rPr>
  </w:style>
  <w:style w:type="character" w:styleId="Emphasis">
    <w:name w:val="Emphasis"/>
    <w:basedOn w:val="DefaultParagraphFont"/>
    <w:uiPriority w:val="20"/>
    <w:qFormat/>
    <w:rsid w:val="00243835"/>
    <w:rPr>
      <w:i/>
      <w:iCs/>
    </w:rPr>
  </w:style>
  <w:style w:type="character" w:customStyle="1" w:styleId="UnresolvedMention">
    <w:name w:val="Unresolved Mention"/>
    <w:basedOn w:val="DefaultParagraphFont"/>
    <w:uiPriority w:val="99"/>
    <w:semiHidden/>
    <w:unhideWhenUsed/>
    <w:rsid w:val="001118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132527754">
      <w:bodyDiv w:val="1"/>
      <w:marLeft w:val="0"/>
      <w:marRight w:val="0"/>
      <w:marTop w:val="0"/>
      <w:marBottom w:val="0"/>
      <w:divBdr>
        <w:top w:val="none" w:sz="0" w:space="0" w:color="auto"/>
        <w:left w:val="none" w:sz="0" w:space="0" w:color="auto"/>
        <w:bottom w:val="none" w:sz="0" w:space="0" w:color="auto"/>
        <w:right w:val="none" w:sz="0" w:space="0" w:color="auto"/>
      </w:divBdr>
    </w:div>
    <w:div w:id="299893181">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00214979">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 w:id="2067680147">
      <w:bodyDiv w:val="1"/>
      <w:marLeft w:val="0"/>
      <w:marRight w:val="0"/>
      <w:marTop w:val="0"/>
      <w:marBottom w:val="0"/>
      <w:divBdr>
        <w:top w:val="none" w:sz="0" w:space="0" w:color="auto"/>
        <w:left w:val="none" w:sz="0" w:space="0" w:color="auto"/>
        <w:bottom w:val="none" w:sz="0" w:space="0" w:color="auto"/>
        <w:right w:val="none" w:sz="0" w:space="0" w:color="auto"/>
      </w:divBdr>
      <w:divsChild>
        <w:div w:id="988479918">
          <w:marLeft w:val="0"/>
          <w:marRight w:val="0"/>
          <w:marTop w:val="0"/>
          <w:marBottom w:val="0"/>
          <w:divBdr>
            <w:top w:val="none" w:sz="0" w:space="0" w:color="auto"/>
            <w:left w:val="none" w:sz="0" w:space="0" w:color="auto"/>
            <w:bottom w:val="none" w:sz="0" w:space="0" w:color="auto"/>
            <w:right w:val="none" w:sz="0" w:space="0" w:color="auto"/>
          </w:divBdr>
        </w:div>
        <w:div w:id="181510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z.paulo.carvalho@ppgi.ufrj.b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lavia@ime.uerj.br"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FAED0-35CD-46AE-951A-B504099E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6495</Words>
  <Characters>37022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2024-01-02T22:54:00Z</dcterms:created>
  <dcterms:modified xsi:type="dcterms:W3CDTF">2024-01-02T22:54:00Z</dcterms:modified>
</cp:coreProperties>
</file>